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21" w:rsidRPr="00166946" w:rsidRDefault="001F2621" w:rsidP="00166946">
      <w:pPr>
        <w:pStyle w:val="1"/>
        <w:jc w:val="center"/>
        <w:rPr>
          <w:rFonts w:ascii="Times New Roman" w:hAnsi="Times New Roman" w:cs="Times New Roman"/>
        </w:rPr>
      </w:pPr>
      <w:r w:rsidRPr="00166946">
        <w:rPr>
          <w:rFonts w:ascii="Times New Roman" w:hAnsi="Times New Roman" w:cs="Times New Roman"/>
        </w:rPr>
        <w:t>Техническое задание:</w:t>
      </w:r>
    </w:p>
    <w:p w:rsidR="001F2621" w:rsidRDefault="001F2621" w:rsidP="00F43468">
      <w:pPr>
        <w:jc w:val="center"/>
        <w:rPr>
          <w:b/>
        </w:rPr>
      </w:pPr>
    </w:p>
    <w:p w:rsidR="00C45EFD" w:rsidRDefault="00C45EFD" w:rsidP="00F43468">
      <w:pPr>
        <w:jc w:val="center"/>
        <w:rPr>
          <w:b/>
        </w:rPr>
      </w:pPr>
      <w:r w:rsidRPr="00F43468">
        <w:rPr>
          <w:b/>
        </w:rPr>
        <w:t>Национальный эксперт</w:t>
      </w:r>
      <w:r w:rsidR="00092381" w:rsidRPr="00F43468">
        <w:rPr>
          <w:b/>
        </w:rPr>
        <w:t>-аналитик</w:t>
      </w:r>
      <w:r w:rsidRPr="00F43468">
        <w:rPr>
          <w:b/>
        </w:rPr>
        <w:t xml:space="preserve"> по проведению исследования в области животноводства</w:t>
      </w:r>
    </w:p>
    <w:p w:rsidR="00C45EFD" w:rsidRPr="00C45EFD" w:rsidRDefault="00C45EFD" w:rsidP="002A73EE">
      <w:pPr>
        <w:rPr>
          <w:rFonts w:ascii="Calibr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D15BB5" w:rsidRPr="00D15BB5" w:rsidRDefault="00D15BB5" w:rsidP="00D15BB5">
      <w:pPr>
        <w:pStyle w:val="a8"/>
        <w:numPr>
          <w:ilvl w:val="0"/>
          <w:numId w:val="4"/>
        </w:numPr>
        <w:rPr>
          <w:b/>
          <w:lang w:val="en-US"/>
        </w:rPr>
      </w:pPr>
      <w:r w:rsidRPr="00D15BB5">
        <w:rPr>
          <w:b/>
        </w:rPr>
        <w:t>Задачи</w:t>
      </w:r>
    </w:p>
    <w:p w:rsidR="00174B58" w:rsidRDefault="00174B58" w:rsidP="00174B58">
      <w:pPr>
        <w:numPr>
          <w:ilvl w:val="0"/>
          <w:numId w:val="3"/>
        </w:numPr>
      </w:pPr>
      <w:r>
        <w:t>Изучить и синтезировать существующие источники инфо</w:t>
      </w:r>
      <w:r w:rsidR="007B3212">
        <w:t>рмации по сектору животноводства</w:t>
      </w:r>
      <w:r>
        <w:t xml:space="preserve"> в Таджикистане (1. Общая информация о секторе. 2. Вклад в продовольственную безопасность и экономическая выгода. 3. Основные игроки сектора. 4. Основные области страны, где развито животноводство).</w:t>
      </w:r>
    </w:p>
    <w:p w:rsidR="00174B58" w:rsidRPr="00174B58" w:rsidRDefault="00174B58" w:rsidP="00174B58">
      <w:pPr>
        <w:numPr>
          <w:ilvl w:val="0"/>
          <w:numId w:val="3"/>
        </w:numPr>
      </w:pPr>
      <w:r>
        <w:t xml:space="preserve">Основываясь на результатах пункта 1. определить пилотные районы (до уровня </w:t>
      </w:r>
      <w:proofErr w:type="spellStart"/>
      <w:r>
        <w:t>джамоата</w:t>
      </w:r>
      <w:proofErr w:type="spellEnd"/>
      <w:r>
        <w:t>), где предлагается провести исследование. Особое внимание стоит уделить тем ра</w:t>
      </w:r>
      <w:r w:rsidR="00DA0EB1">
        <w:t>йонам, которые наиболее подвержены</w:t>
      </w:r>
      <w:r>
        <w:t xml:space="preserve"> последствиям изменения климата (фокус на наиболее засушливые участки).       </w:t>
      </w:r>
    </w:p>
    <w:p w:rsidR="00C45EFD" w:rsidRDefault="00174B58" w:rsidP="00174B58">
      <w:pPr>
        <w:numPr>
          <w:ilvl w:val="0"/>
          <w:numId w:val="3"/>
        </w:numPr>
      </w:pPr>
      <w:r>
        <w:t>Провести анализ цепочки добавленной стоимости</w:t>
      </w:r>
      <w:r w:rsidR="00D23051">
        <w:t xml:space="preserve"> и определения ролей каждого игрока цепочки</w:t>
      </w:r>
      <w:r w:rsidR="005E53DD">
        <w:rPr>
          <w:rStyle w:val="a5"/>
        </w:rPr>
        <w:footnoteReference w:id="1"/>
      </w:r>
      <w:r w:rsidR="00D23051">
        <w:t xml:space="preserve">. </w:t>
      </w:r>
    </w:p>
    <w:p w:rsidR="00381B16" w:rsidRDefault="00381B16" w:rsidP="00381B16">
      <w:pPr>
        <w:numPr>
          <w:ilvl w:val="0"/>
          <w:numId w:val="3"/>
        </w:numPr>
      </w:pPr>
      <w:bookmarkStart w:id="1" w:name="_Hlk480555616"/>
      <w:r>
        <w:t>Представить результаты работы на национальных и международных мероприятиях, посвященных настоящему или похожему исследованию.</w:t>
      </w:r>
    </w:p>
    <w:p w:rsidR="00381B16" w:rsidRDefault="00381B16" w:rsidP="00381B16">
      <w:pPr>
        <w:numPr>
          <w:ilvl w:val="0"/>
          <w:numId w:val="3"/>
        </w:numPr>
      </w:pPr>
      <w:r>
        <w:t xml:space="preserve">Тесно сотрудничать и коммуницировать с международным менеджером проекта </w:t>
      </w:r>
      <w:r>
        <w:rPr>
          <w:lang w:val="en-US"/>
        </w:rPr>
        <w:t>VC</w:t>
      </w:r>
      <w:r w:rsidRPr="00381B16">
        <w:t>-</w:t>
      </w:r>
      <w:r>
        <w:rPr>
          <w:lang w:val="en-US"/>
        </w:rPr>
        <w:t>ARID</w:t>
      </w:r>
      <w:r w:rsidRPr="00381B16">
        <w:t xml:space="preserve"> </w:t>
      </w:r>
      <w:r>
        <w:rPr>
          <w:lang w:val="en-US"/>
        </w:rPr>
        <w:t>PRISE</w:t>
      </w:r>
      <w:r w:rsidRPr="00381B16">
        <w:t xml:space="preserve"> </w:t>
      </w:r>
      <w:r>
        <w:t>в рамках которого осуществляется настоящее исследование и оказывать всестороннее содействие во взаимодействии с заинтересованными сторонами проекта.</w:t>
      </w:r>
    </w:p>
    <w:bookmarkEnd w:id="1"/>
    <w:p w:rsidR="00D15BB5" w:rsidRDefault="00D15BB5" w:rsidP="00D15BB5">
      <w:pPr>
        <w:ind w:left="720"/>
        <w:rPr>
          <w:b/>
        </w:rPr>
      </w:pPr>
    </w:p>
    <w:p w:rsidR="00D15BB5" w:rsidRDefault="00D15BB5" w:rsidP="00D15BB5">
      <w:pPr>
        <w:pStyle w:val="a8"/>
        <w:numPr>
          <w:ilvl w:val="0"/>
          <w:numId w:val="4"/>
        </w:numPr>
        <w:rPr>
          <w:b/>
        </w:rPr>
      </w:pPr>
      <w:r>
        <w:rPr>
          <w:b/>
        </w:rPr>
        <w:t xml:space="preserve">Ожидаемые результаты </w:t>
      </w:r>
    </w:p>
    <w:p w:rsidR="00D15BB5" w:rsidRDefault="00D15BB5" w:rsidP="00D15BB5">
      <w:pPr>
        <w:pStyle w:val="a8"/>
        <w:numPr>
          <w:ilvl w:val="0"/>
          <w:numId w:val="5"/>
        </w:numPr>
      </w:pPr>
      <w:r w:rsidRPr="00D15BB5">
        <w:t xml:space="preserve">Подробный отчет </w:t>
      </w:r>
      <w:r>
        <w:t xml:space="preserve">с информацией по всем пунктам задач 1-3. </w:t>
      </w:r>
    </w:p>
    <w:p w:rsidR="00D15BB5" w:rsidRDefault="00D15BB5" w:rsidP="00D15BB5">
      <w:pPr>
        <w:pStyle w:val="a8"/>
        <w:numPr>
          <w:ilvl w:val="0"/>
          <w:numId w:val="5"/>
        </w:numPr>
      </w:pPr>
      <w:r>
        <w:t xml:space="preserve">Карта с предлагаемыми участками проведения полевых исследований и легенда с подробными критериями выбора участков  </w:t>
      </w:r>
    </w:p>
    <w:p w:rsidR="009C7F5E" w:rsidRDefault="009C7F5E" w:rsidP="00D15BB5">
      <w:pPr>
        <w:pStyle w:val="a8"/>
        <w:numPr>
          <w:ilvl w:val="0"/>
          <w:numId w:val="5"/>
        </w:numPr>
      </w:pPr>
      <w:r>
        <w:t xml:space="preserve">Представление результатов исследования на национальных и международных мероприятиях, посвященных настоящему исследовательскому проекту </w:t>
      </w:r>
    </w:p>
    <w:p w:rsidR="00D15BB5" w:rsidRPr="00D15BB5" w:rsidRDefault="00D15BB5" w:rsidP="00D15BB5">
      <w:pPr>
        <w:pStyle w:val="a8"/>
      </w:pPr>
    </w:p>
    <w:p w:rsidR="00174B58" w:rsidRPr="00D15BB5" w:rsidRDefault="00174B58" w:rsidP="00D15BB5">
      <w:pPr>
        <w:pStyle w:val="a8"/>
        <w:numPr>
          <w:ilvl w:val="0"/>
          <w:numId w:val="4"/>
        </w:numPr>
        <w:rPr>
          <w:b/>
        </w:rPr>
      </w:pPr>
      <w:r w:rsidRPr="00D15BB5">
        <w:rPr>
          <w:b/>
        </w:rPr>
        <w:t xml:space="preserve">Методика проведения работы </w:t>
      </w:r>
    </w:p>
    <w:p w:rsidR="00174B58" w:rsidRDefault="00D23051" w:rsidP="00174B58">
      <w:pPr>
        <w:numPr>
          <w:ilvl w:val="1"/>
          <w:numId w:val="3"/>
        </w:numPr>
      </w:pPr>
      <w:r>
        <w:t>И</w:t>
      </w:r>
      <w:r w:rsidR="00174B58">
        <w:t>зучение существующей литературы (научные статьи, внутриведомственные данные и государственная статистика, информация в средствах СМИ и онлайн ресурсах)</w:t>
      </w:r>
      <w:r w:rsidR="005E53DD">
        <w:t>, как в контексте Таджикистана, так и за ее пределами</w:t>
      </w:r>
      <w:r w:rsidR="005E53DD">
        <w:rPr>
          <w:rStyle w:val="a5"/>
        </w:rPr>
        <w:footnoteReference w:id="2"/>
      </w:r>
      <w:r w:rsidR="005E53DD">
        <w:t xml:space="preserve"> </w:t>
      </w:r>
    </w:p>
    <w:p w:rsidR="00D23051" w:rsidRDefault="00D23051" w:rsidP="00174B58">
      <w:pPr>
        <w:numPr>
          <w:ilvl w:val="1"/>
          <w:numId w:val="3"/>
        </w:numPr>
      </w:pPr>
      <w:r>
        <w:t>П</w:t>
      </w:r>
      <w:r w:rsidR="00174B58">
        <w:t>роведение личных встреч и переговоров с ключевыми носителями информации по теме (профильные агентства и исследовательские институты, партнеры, осуществляющие похожие инициативы в рамках международных проектов</w:t>
      </w:r>
      <w:r w:rsidR="005E53DD">
        <w:rPr>
          <w:rStyle w:val="a5"/>
        </w:rPr>
        <w:footnoteReference w:id="3"/>
      </w:r>
      <w:r w:rsidR="00174B58">
        <w:t>)</w:t>
      </w:r>
      <w:r>
        <w:t xml:space="preserve"> в </w:t>
      </w:r>
      <w:r w:rsidRPr="00D23051">
        <w:rPr>
          <w:b/>
        </w:rPr>
        <w:t>г. Душанбе</w:t>
      </w:r>
    </w:p>
    <w:p w:rsidR="00174B58" w:rsidRPr="00174B58" w:rsidRDefault="00D23051" w:rsidP="00174B58">
      <w:pPr>
        <w:numPr>
          <w:ilvl w:val="1"/>
          <w:numId w:val="3"/>
        </w:numPr>
      </w:pPr>
      <w:r>
        <w:t xml:space="preserve">Проведение </w:t>
      </w:r>
      <w:r w:rsidR="004668FC">
        <w:t>полевых исследований (интервью с каждым игроком цепочки добавленной стоимости в выбранных пилотных участках</w:t>
      </w:r>
      <w:r w:rsidR="004F0C49">
        <w:t>)</w:t>
      </w:r>
      <w:r w:rsidR="004668FC">
        <w:t xml:space="preserve"> </w:t>
      </w:r>
      <w:r w:rsidR="00174B58">
        <w:t xml:space="preserve"> </w:t>
      </w:r>
    </w:p>
    <w:p w:rsidR="002A73EE" w:rsidRPr="009C7F5E" w:rsidRDefault="002A73EE" w:rsidP="002A73EE">
      <w:r>
        <w:rPr>
          <w:rFonts w:ascii="Calibri" w:hAnsi="Calibri" w:cs="Calibri"/>
          <w:sz w:val="22"/>
          <w:szCs w:val="22"/>
          <w:lang w:val="en-GB" w:eastAsia="en-US"/>
        </w:rPr>
        <w:t> </w:t>
      </w:r>
    </w:p>
    <w:p w:rsidR="00F43468" w:rsidRPr="00C34A4E" w:rsidRDefault="00DB0A1F" w:rsidP="00DB0A1F">
      <w:pPr>
        <w:pStyle w:val="a8"/>
        <w:numPr>
          <w:ilvl w:val="0"/>
          <w:numId w:val="4"/>
        </w:numPr>
        <w:rPr>
          <w:b/>
          <w:lang w:val="en-US"/>
        </w:rPr>
      </w:pPr>
      <w:r w:rsidRPr="00C34A4E">
        <w:rPr>
          <w:b/>
        </w:rPr>
        <w:t>Квалификация и требуемые навыки</w:t>
      </w:r>
    </w:p>
    <w:p w:rsidR="005D7542" w:rsidRPr="005D7542" w:rsidRDefault="00C34A4E" w:rsidP="00DB0A1F">
      <w:pPr>
        <w:pStyle w:val="a8"/>
        <w:numPr>
          <w:ilvl w:val="1"/>
          <w:numId w:val="4"/>
        </w:numPr>
        <w:rPr>
          <w:lang w:val="en-US"/>
        </w:rPr>
      </w:pPr>
      <w:r>
        <w:t>Высшее</w:t>
      </w:r>
      <w:r w:rsidRPr="00381B16">
        <w:t xml:space="preserve"> </w:t>
      </w:r>
      <w:r>
        <w:t>образование</w:t>
      </w:r>
      <w:r w:rsidRPr="00381B16">
        <w:t xml:space="preserve"> </w:t>
      </w:r>
      <w:r>
        <w:t>в</w:t>
      </w:r>
      <w:r w:rsidRPr="00381B16">
        <w:t xml:space="preserve"> </w:t>
      </w:r>
      <w:r>
        <w:t>области</w:t>
      </w:r>
      <w:r w:rsidRPr="00381B16">
        <w:t xml:space="preserve"> </w:t>
      </w:r>
      <w:r>
        <w:t>сельского</w:t>
      </w:r>
      <w:r w:rsidRPr="00381B16">
        <w:t xml:space="preserve"> </w:t>
      </w:r>
      <w:r>
        <w:t>хозяйства</w:t>
      </w:r>
      <w:r w:rsidRPr="00381B16">
        <w:t xml:space="preserve">, </w:t>
      </w:r>
      <w:r>
        <w:t>экономики</w:t>
      </w:r>
      <w:r w:rsidRPr="00381B16">
        <w:t xml:space="preserve">, </w:t>
      </w:r>
      <w:r>
        <w:t>социальных</w:t>
      </w:r>
      <w:r w:rsidRPr="00381B16">
        <w:t xml:space="preserve"> </w:t>
      </w:r>
      <w:r>
        <w:t>наук</w:t>
      </w:r>
      <w:r w:rsidR="005D7542" w:rsidRPr="00381B16">
        <w:t xml:space="preserve">. </w:t>
      </w:r>
      <w:r w:rsidR="009075C1">
        <w:t xml:space="preserve">Ученная </w:t>
      </w:r>
      <w:r w:rsidR="005D7542">
        <w:t>степень</w:t>
      </w:r>
      <w:r w:rsidR="005D7542" w:rsidRPr="005D7542">
        <w:rPr>
          <w:lang w:val="en-US"/>
        </w:rPr>
        <w:t xml:space="preserve"> </w:t>
      </w:r>
      <w:r w:rsidR="005D7542">
        <w:t>в</w:t>
      </w:r>
      <w:r w:rsidR="005D7542" w:rsidRPr="005D7542">
        <w:rPr>
          <w:lang w:val="en-US"/>
        </w:rPr>
        <w:t xml:space="preserve"> </w:t>
      </w:r>
      <w:r w:rsidR="005D7542">
        <w:t>этих</w:t>
      </w:r>
      <w:r w:rsidR="005D7542" w:rsidRPr="005D7542">
        <w:rPr>
          <w:lang w:val="en-US"/>
        </w:rPr>
        <w:t xml:space="preserve"> </w:t>
      </w:r>
      <w:r w:rsidR="005D7542">
        <w:t>областях</w:t>
      </w:r>
      <w:r w:rsidR="005D7542" w:rsidRPr="005D7542">
        <w:rPr>
          <w:lang w:val="en-US"/>
        </w:rPr>
        <w:t xml:space="preserve"> </w:t>
      </w:r>
      <w:r w:rsidR="005D7542">
        <w:t>приветствуется</w:t>
      </w:r>
      <w:r w:rsidR="005D7542" w:rsidRPr="005D7542">
        <w:rPr>
          <w:lang w:val="en-US"/>
        </w:rPr>
        <w:t>.</w:t>
      </w:r>
      <w:r w:rsidR="005D7542">
        <w:t xml:space="preserve"> </w:t>
      </w:r>
    </w:p>
    <w:p w:rsidR="005D7542" w:rsidRDefault="005D7542" w:rsidP="00DB0A1F">
      <w:pPr>
        <w:pStyle w:val="a8"/>
        <w:numPr>
          <w:ilvl w:val="1"/>
          <w:numId w:val="4"/>
        </w:numPr>
      </w:pPr>
      <w:r>
        <w:t>Опыт работы не менее 10 лет в исследованиях и знание методологий, подходов в проведении исследований</w:t>
      </w:r>
    </w:p>
    <w:p w:rsidR="005D7542" w:rsidRDefault="005D7542" w:rsidP="00DB0A1F">
      <w:pPr>
        <w:pStyle w:val="a8"/>
        <w:numPr>
          <w:ilvl w:val="1"/>
          <w:numId w:val="4"/>
        </w:numPr>
      </w:pPr>
      <w:r>
        <w:lastRenderedPageBreak/>
        <w:t xml:space="preserve">Опыт работы в международных проектах и знание национального контекста </w:t>
      </w:r>
    </w:p>
    <w:p w:rsidR="005D7542" w:rsidRDefault="005D7542" w:rsidP="00DB0A1F">
      <w:pPr>
        <w:pStyle w:val="a8"/>
        <w:numPr>
          <w:ilvl w:val="1"/>
          <w:numId w:val="4"/>
        </w:numPr>
      </w:pPr>
      <w:r>
        <w:t xml:space="preserve">Отличные коммуникационные навыки и навыки написания оценочных отчетов и аналитики </w:t>
      </w:r>
    </w:p>
    <w:p w:rsidR="005D7542" w:rsidRDefault="005D7542" w:rsidP="00DB0A1F">
      <w:pPr>
        <w:pStyle w:val="a8"/>
        <w:numPr>
          <w:ilvl w:val="1"/>
          <w:numId w:val="4"/>
        </w:numPr>
      </w:pPr>
      <w:r>
        <w:t xml:space="preserve">Отличное владение русским и таджикским языками. Знание английского языка приветствуется. </w:t>
      </w:r>
    </w:p>
    <w:p w:rsidR="002A73EE" w:rsidRPr="00047D5A" w:rsidRDefault="002A73EE" w:rsidP="00047D5A">
      <w:pPr>
        <w:spacing w:after="160" w:line="259" w:lineRule="auto"/>
        <w:rPr>
          <w:rFonts w:ascii="Calibri" w:hAnsi="Calibri" w:cs="Calibri"/>
          <w:sz w:val="22"/>
          <w:szCs w:val="22"/>
          <w:lang w:val="en-GB" w:eastAsia="en-US"/>
        </w:rPr>
      </w:pPr>
      <w:r>
        <w:rPr>
          <w:rFonts w:ascii="Calibri" w:hAnsi="Calibri" w:cs="Calibri"/>
          <w:sz w:val="22"/>
          <w:szCs w:val="22"/>
          <w:lang w:val="en-GB" w:eastAsia="en-US"/>
        </w:rPr>
        <w:t> </w:t>
      </w:r>
    </w:p>
    <w:p w:rsidR="00D40012" w:rsidRPr="002E00E2" w:rsidRDefault="00D40012"/>
    <w:sectPr w:rsidR="00D40012" w:rsidRPr="002E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87A" w:rsidRDefault="00C1587A" w:rsidP="005E53DD">
      <w:r>
        <w:separator/>
      </w:r>
    </w:p>
  </w:endnote>
  <w:endnote w:type="continuationSeparator" w:id="0">
    <w:p w:rsidR="00C1587A" w:rsidRDefault="00C1587A" w:rsidP="005E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87A" w:rsidRDefault="00C1587A" w:rsidP="005E53DD">
      <w:r>
        <w:separator/>
      </w:r>
    </w:p>
  </w:footnote>
  <w:footnote w:type="continuationSeparator" w:id="0">
    <w:p w:rsidR="00C1587A" w:rsidRDefault="00C1587A" w:rsidP="005E53DD">
      <w:r>
        <w:continuationSeparator/>
      </w:r>
    </w:p>
  </w:footnote>
  <w:footnote w:id="1">
    <w:p w:rsidR="005E53DD" w:rsidRPr="005E53DD" w:rsidRDefault="005E53DD">
      <w:pPr>
        <w:pStyle w:val="a3"/>
      </w:pPr>
      <w:r>
        <w:rPr>
          <w:rStyle w:val="a5"/>
        </w:rPr>
        <w:footnoteRef/>
      </w:r>
      <w:r>
        <w:t xml:space="preserve"> В качестве примера о цепочках добавленной стоимости можно изучить литературу по этой </w:t>
      </w:r>
      <w:hyperlink r:id="rId1" w:history="1">
        <w:r w:rsidRPr="005E53DD">
          <w:rPr>
            <w:rStyle w:val="a6"/>
          </w:rPr>
          <w:t>ссылке</w:t>
        </w:r>
      </w:hyperlink>
      <w:r>
        <w:t xml:space="preserve"> </w:t>
      </w:r>
    </w:p>
  </w:footnote>
  <w:footnote w:id="2">
    <w:p w:rsidR="005E53DD" w:rsidRDefault="005E53DD">
      <w:pPr>
        <w:pStyle w:val="a3"/>
      </w:pPr>
      <w:r>
        <w:rPr>
          <w:rStyle w:val="a5"/>
        </w:rPr>
        <w:footnoteRef/>
      </w:r>
      <w:r>
        <w:t xml:space="preserve"> Изучить литературу, представленную по этой </w:t>
      </w:r>
      <w:hyperlink r:id="rId2" w:history="1">
        <w:r w:rsidRPr="005E53DD">
          <w:rPr>
            <w:rStyle w:val="a6"/>
          </w:rPr>
          <w:t>ссылке</w:t>
        </w:r>
      </w:hyperlink>
      <w:r>
        <w:t xml:space="preserve"> (на </w:t>
      </w:r>
      <w:proofErr w:type="spellStart"/>
      <w:r>
        <w:t>англ.яз</w:t>
      </w:r>
      <w:proofErr w:type="spellEnd"/>
      <w:r>
        <w:t>)</w:t>
      </w:r>
    </w:p>
  </w:footnote>
  <w:footnote w:id="3">
    <w:p w:rsidR="005E53DD" w:rsidRDefault="005E53DD">
      <w:pPr>
        <w:pStyle w:val="a3"/>
      </w:pPr>
      <w:r>
        <w:rPr>
          <w:rStyle w:val="a5"/>
        </w:rPr>
        <w:footnoteRef/>
      </w:r>
      <w:r>
        <w:t xml:space="preserve"> Обратить внимание на последние похожие инициативы, которые планируются в Таджикистане. Пример </w:t>
      </w:r>
      <w:hyperlink r:id="rId3" w:history="1">
        <w:r w:rsidRPr="005E53DD">
          <w:rPr>
            <w:rStyle w:val="a6"/>
          </w:rPr>
          <w:t>здесь</w:t>
        </w:r>
      </w:hyperlink>
      <w:r>
        <w:t xml:space="preserve">. А также завершившийся проект по оценке цепочки добавленной стоимости, проведенной </w:t>
      </w:r>
      <w:hyperlink r:id="rId4" w:history="1">
        <w:proofErr w:type="spellStart"/>
        <w:r w:rsidRPr="005E53DD">
          <w:rPr>
            <w:rStyle w:val="a6"/>
            <w:lang w:val="en-US"/>
          </w:rPr>
          <w:t>Helvetas</w:t>
        </w:r>
        <w:proofErr w:type="spellEnd"/>
      </w:hyperlink>
      <w:r w:rsidRPr="005E53DD"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76EA3"/>
    <w:multiLevelType w:val="hybridMultilevel"/>
    <w:tmpl w:val="3B10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86D7F"/>
    <w:multiLevelType w:val="hybridMultilevel"/>
    <w:tmpl w:val="052A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961AF"/>
    <w:multiLevelType w:val="hybridMultilevel"/>
    <w:tmpl w:val="652CC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A28AA"/>
    <w:multiLevelType w:val="hybridMultilevel"/>
    <w:tmpl w:val="BFC47C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EE"/>
    <w:rsid w:val="00013A08"/>
    <w:rsid w:val="00047D5A"/>
    <w:rsid w:val="000660E0"/>
    <w:rsid w:val="00092381"/>
    <w:rsid w:val="000D5E8E"/>
    <w:rsid w:val="00166946"/>
    <w:rsid w:val="00174B58"/>
    <w:rsid w:val="001A2625"/>
    <w:rsid w:val="001F2621"/>
    <w:rsid w:val="00235DA4"/>
    <w:rsid w:val="002A73EE"/>
    <w:rsid w:val="002B42CF"/>
    <w:rsid w:val="002E00E2"/>
    <w:rsid w:val="00314FA7"/>
    <w:rsid w:val="00381B16"/>
    <w:rsid w:val="003F0D6D"/>
    <w:rsid w:val="00420AFF"/>
    <w:rsid w:val="004218AA"/>
    <w:rsid w:val="004668FC"/>
    <w:rsid w:val="004F0C49"/>
    <w:rsid w:val="005D7542"/>
    <w:rsid w:val="005E53DD"/>
    <w:rsid w:val="0062263A"/>
    <w:rsid w:val="007B3212"/>
    <w:rsid w:val="00832C56"/>
    <w:rsid w:val="008633B0"/>
    <w:rsid w:val="008B23E3"/>
    <w:rsid w:val="008F47BE"/>
    <w:rsid w:val="009075C1"/>
    <w:rsid w:val="009C7F5E"/>
    <w:rsid w:val="00C1587A"/>
    <w:rsid w:val="00C34A4E"/>
    <w:rsid w:val="00C45EFD"/>
    <w:rsid w:val="00D15BB5"/>
    <w:rsid w:val="00D23051"/>
    <w:rsid w:val="00D40012"/>
    <w:rsid w:val="00DA0EB1"/>
    <w:rsid w:val="00DB0A1F"/>
    <w:rsid w:val="00E10F25"/>
    <w:rsid w:val="00F4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DA2F"/>
  <w15:chartTrackingRefBased/>
  <w15:docId w15:val="{D0E8D9E5-BFD2-4E63-91F1-4E30B346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73E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69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53D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53D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E53DD"/>
    <w:rPr>
      <w:vertAlign w:val="superscript"/>
    </w:rPr>
  </w:style>
  <w:style w:type="character" w:styleId="a6">
    <w:name w:val="Hyperlink"/>
    <w:basedOn w:val="a0"/>
    <w:uiPriority w:val="99"/>
    <w:unhideWhenUsed/>
    <w:rsid w:val="005E53DD"/>
    <w:rPr>
      <w:color w:val="0563C1" w:themeColor="hyperlink"/>
      <w:u w:val="single"/>
    </w:rPr>
  </w:style>
  <w:style w:type="character" w:styleId="a7">
    <w:name w:val="Mention"/>
    <w:basedOn w:val="a0"/>
    <w:uiPriority w:val="99"/>
    <w:semiHidden/>
    <w:unhideWhenUsed/>
    <w:rsid w:val="005E53DD"/>
    <w:rPr>
      <w:color w:val="2B579A"/>
      <w:shd w:val="clear" w:color="auto" w:fill="E6E6E6"/>
    </w:rPr>
  </w:style>
  <w:style w:type="paragraph" w:styleId="a8">
    <w:name w:val="List Paragraph"/>
    <w:basedOn w:val="a"/>
    <w:uiPriority w:val="34"/>
    <w:qFormat/>
    <w:rsid w:val="00D15B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69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vesta.tj/2017/01/25/abr-gotovit-proekt-po-povysheniyu-proizvoditelnosti-moloka-v-tadzhikistane/" TargetMode="External"/><Relationship Id="rId2" Type="http://schemas.openxmlformats.org/officeDocument/2006/relationships/hyperlink" Target="https://www.odi.org/sites/odi.org.uk/files/resource-documents/11393.pdf" TargetMode="External"/><Relationship Id="rId1" Type="http://schemas.openxmlformats.org/officeDocument/2006/relationships/hyperlink" Target="http://value-chains.org/dyn/bds/docs/218/VCBrochureRusLight.pdf" TargetMode="External"/><Relationship Id="rId4" Type="http://schemas.openxmlformats.org/officeDocument/2006/relationships/hyperlink" Target="https://tajikistan.helvetas.org/ru/activities/__/organic_value_chain_develop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D87D5-B6CC-42A2-9AF0-7B5610EE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Nailya Mustaeva</dc:creator>
  <cp:keywords/>
  <dc:description/>
  <cp:lastModifiedBy>admin</cp:lastModifiedBy>
  <cp:revision>2</cp:revision>
  <dcterms:created xsi:type="dcterms:W3CDTF">2017-04-25T05:13:00Z</dcterms:created>
  <dcterms:modified xsi:type="dcterms:W3CDTF">2017-04-25T05:13:00Z</dcterms:modified>
</cp:coreProperties>
</file>