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8DE" w:rsidRPr="00433C6E" w:rsidRDefault="008921BE" w:rsidP="00A65145">
      <w:pPr>
        <w:spacing w:before="100" w:beforeAutospacing="1" w:after="100" w:afterAutospacing="1" w:line="240" w:lineRule="auto"/>
        <w:jc w:val="center"/>
        <w:rPr>
          <w:rFonts w:ascii="Times New Roman" w:eastAsia="Times New Roman" w:hAnsi="Times New Roman" w:cs="Times New Roman"/>
          <w:b/>
          <w:bCs/>
          <w:sz w:val="24"/>
          <w:szCs w:val="24"/>
          <w:lang w:val="en-GB" w:eastAsia="ru-RU"/>
        </w:rPr>
      </w:pPr>
      <w:r>
        <w:rPr>
          <w:rFonts w:ascii="Times New Roman" w:eastAsia="Times New Roman" w:hAnsi="Times New Roman" w:cs="Times New Roman"/>
          <w:b/>
          <w:bCs/>
          <w:sz w:val="24"/>
          <w:szCs w:val="24"/>
          <w:lang w:val="en-US" w:eastAsia="ru-RU"/>
        </w:rPr>
        <w:t xml:space="preserve">CAREC </w:t>
      </w:r>
      <w:r w:rsidRPr="00433C6E">
        <w:rPr>
          <w:rFonts w:ascii="Times New Roman" w:eastAsia="Times New Roman" w:hAnsi="Times New Roman" w:cs="Times New Roman"/>
          <w:b/>
          <w:bCs/>
          <w:sz w:val="24"/>
          <w:szCs w:val="24"/>
          <w:lang w:val="en-GB" w:eastAsia="ru-RU"/>
        </w:rPr>
        <w:t xml:space="preserve">CLIMATE CHANGE AND SUSTAINABLE ENERGY </w:t>
      </w:r>
    </w:p>
    <w:p w:rsidR="00127E8C" w:rsidRPr="00433C6E" w:rsidRDefault="008921BE" w:rsidP="00A65145">
      <w:pPr>
        <w:spacing w:before="100" w:beforeAutospacing="1" w:after="100" w:afterAutospacing="1" w:line="240" w:lineRule="auto"/>
        <w:jc w:val="center"/>
        <w:rPr>
          <w:rFonts w:ascii="Times New Roman" w:eastAsia="Times New Roman" w:hAnsi="Times New Roman" w:cs="Times New Roman"/>
          <w:b/>
          <w:bCs/>
          <w:sz w:val="24"/>
          <w:szCs w:val="24"/>
          <w:lang w:val="en-GB" w:eastAsia="ru-RU"/>
        </w:rPr>
      </w:pPr>
      <w:r w:rsidRPr="00433C6E">
        <w:rPr>
          <w:rFonts w:ascii="Times New Roman" w:eastAsia="Times New Roman" w:hAnsi="Times New Roman" w:cs="Times New Roman"/>
          <w:b/>
          <w:bCs/>
          <w:sz w:val="24"/>
          <w:szCs w:val="24"/>
          <w:lang w:val="en-GB" w:eastAsia="ru-RU"/>
        </w:rPr>
        <w:t>Program Manager</w:t>
      </w:r>
    </w:p>
    <w:p w:rsidR="00613ECC" w:rsidRDefault="00CD1221" w:rsidP="00613ECC">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r w:rsidRPr="00433C6E">
        <w:rPr>
          <w:rFonts w:ascii="Times New Roman" w:eastAsia="Times New Roman" w:hAnsi="Times New Roman" w:cs="Times New Roman"/>
          <w:bCs/>
          <w:sz w:val="24"/>
          <w:szCs w:val="24"/>
          <w:lang w:val="en-GB" w:eastAsia="ru-RU"/>
        </w:rPr>
        <w:t xml:space="preserve">Terms of </w:t>
      </w:r>
      <w:r w:rsidR="000F572B" w:rsidRPr="00433C6E">
        <w:rPr>
          <w:rFonts w:ascii="Times New Roman" w:eastAsia="Times New Roman" w:hAnsi="Times New Roman" w:cs="Times New Roman"/>
          <w:bCs/>
          <w:sz w:val="24"/>
          <w:szCs w:val="24"/>
          <w:lang w:val="en-GB" w:eastAsia="ru-RU"/>
        </w:rPr>
        <w:t>R</w:t>
      </w:r>
      <w:r w:rsidRPr="00433C6E">
        <w:rPr>
          <w:rFonts w:ascii="Times New Roman" w:eastAsia="Times New Roman" w:hAnsi="Times New Roman" w:cs="Times New Roman"/>
          <w:bCs/>
          <w:sz w:val="24"/>
          <w:szCs w:val="24"/>
          <w:lang w:val="en-GB" w:eastAsia="ru-RU"/>
        </w:rPr>
        <w:t>eference</w:t>
      </w:r>
      <w:r w:rsidR="00613ECC" w:rsidRPr="00613ECC">
        <w:rPr>
          <w:rFonts w:ascii="Times New Roman" w:eastAsia="Times New Roman" w:hAnsi="Times New Roman" w:cs="Times New Roman"/>
          <w:b/>
          <w:bCs/>
          <w:sz w:val="24"/>
          <w:szCs w:val="24"/>
          <w:lang w:val="en-US" w:eastAsia="ru-RU"/>
        </w:rPr>
        <w:t xml:space="preserve"> </w:t>
      </w:r>
    </w:p>
    <w:p w:rsidR="00613ECC" w:rsidRPr="00D64D91" w:rsidRDefault="00613ECC" w:rsidP="00613ECC">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CLIMATE ADAPTATION AND MITIGATION PROGRAMME FOR ARAL SEA BASIN (CAMP4ASB) </w:t>
      </w:r>
    </w:p>
    <w:p w:rsidR="00613ECC" w:rsidRPr="00D64D91" w:rsidRDefault="00613ECC" w:rsidP="00613ECC">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Regional Coordination Unit (RCU) Coordinator </w:t>
      </w:r>
    </w:p>
    <w:p w:rsidR="00613ECC" w:rsidRPr="00433C6E" w:rsidRDefault="00613ECC" w:rsidP="00613ECC">
      <w:pPr>
        <w:spacing w:before="100" w:beforeAutospacing="1" w:after="100" w:afterAutospacing="1" w:line="240" w:lineRule="auto"/>
        <w:jc w:val="center"/>
        <w:rPr>
          <w:rFonts w:ascii="Times New Roman" w:eastAsia="Times New Roman" w:hAnsi="Times New Roman" w:cs="Times New Roman"/>
          <w:bCs/>
          <w:sz w:val="24"/>
          <w:szCs w:val="24"/>
          <w:lang w:val="en-GB" w:eastAsia="ru-RU"/>
        </w:rPr>
      </w:pPr>
      <w:r w:rsidRPr="00433C6E">
        <w:rPr>
          <w:rFonts w:ascii="Times New Roman" w:eastAsia="Times New Roman" w:hAnsi="Times New Roman" w:cs="Times New Roman"/>
          <w:bCs/>
          <w:sz w:val="24"/>
          <w:szCs w:val="24"/>
          <w:lang w:val="en-GB" w:eastAsia="ru-RU"/>
        </w:rPr>
        <w:t>Terms of Reference</w:t>
      </w:r>
    </w:p>
    <w:p w:rsidR="003E4BB3" w:rsidRPr="00433C6E" w:rsidRDefault="003E4BB3" w:rsidP="003E4BB3">
      <w:pPr>
        <w:spacing w:before="100" w:beforeAutospacing="1" w:after="100" w:afterAutospacing="1" w:line="240" w:lineRule="auto"/>
        <w:jc w:val="center"/>
        <w:rPr>
          <w:rFonts w:ascii="Times New Roman" w:eastAsia="Times New Roman" w:hAnsi="Times New Roman" w:cs="Times New Roman"/>
          <w:bCs/>
          <w:sz w:val="24"/>
          <w:szCs w:val="24"/>
          <w:lang w:val="en-GB" w:eastAsia="ru-RU"/>
        </w:rPr>
      </w:pPr>
    </w:p>
    <w:p w:rsidR="008921BE" w:rsidRPr="00785C48" w:rsidRDefault="00AB5E01" w:rsidP="00785C48">
      <w:pPr>
        <w:pStyle w:val="1"/>
        <w:numPr>
          <w:ilvl w:val="0"/>
          <w:numId w:val="13"/>
        </w:numPr>
        <w:rPr>
          <w:rFonts w:eastAsia="Times New Roman"/>
          <w:b/>
          <w:lang w:val="en-GB"/>
        </w:rPr>
      </w:pPr>
      <w:r w:rsidRPr="00785C48">
        <w:rPr>
          <w:rFonts w:eastAsia="Times New Roman"/>
          <w:b/>
          <w:lang w:val="en-GB"/>
        </w:rPr>
        <w:t>Preamble</w:t>
      </w:r>
    </w:p>
    <w:p w:rsidR="00EA47DC" w:rsidRPr="008921BE" w:rsidRDefault="008921BE" w:rsidP="008921BE">
      <w:pPr>
        <w:spacing w:before="100" w:beforeAutospacing="1" w:after="0" w:line="240" w:lineRule="auto"/>
        <w:jc w:val="both"/>
        <w:rPr>
          <w:rFonts w:ascii="Times New Roman" w:eastAsia="Times New Roman" w:hAnsi="Times New Roman" w:cs="Times New Roman"/>
          <w:bCs/>
          <w:sz w:val="24"/>
          <w:szCs w:val="24"/>
          <w:lang w:val="en-GB" w:eastAsia="ru-RU"/>
        </w:rPr>
      </w:pPr>
      <w:r w:rsidRPr="008921BE">
        <w:rPr>
          <w:rFonts w:ascii="Times New Roman" w:eastAsia="Times New Roman" w:hAnsi="Times New Roman" w:cs="Times New Roman"/>
          <w:bCs/>
          <w:sz w:val="24"/>
          <w:szCs w:val="24"/>
          <w:lang w:val="en-GB" w:eastAsia="ru-RU"/>
        </w:rPr>
        <w:t>CAMP4ASB is one of the largest projects, CAREC implements nowadays.</w:t>
      </w:r>
      <w:r w:rsidRPr="008921BE">
        <w:rPr>
          <w:rFonts w:ascii="Times New Roman" w:eastAsia="Times New Roman" w:hAnsi="Times New Roman" w:cs="Times New Roman"/>
          <w:bCs/>
          <w:sz w:val="24"/>
          <w:szCs w:val="24"/>
          <w:lang w:val="en-US" w:eastAsia="ru-RU"/>
        </w:rPr>
        <w:t xml:space="preserve"> </w:t>
      </w:r>
      <w:r w:rsidR="00613ECC">
        <w:rPr>
          <w:rFonts w:ascii="Times New Roman" w:eastAsia="Times New Roman" w:hAnsi="Times New Roman" w:cs="Times New Roman"/>
          <w:bCs/>
          <w:sz w:val="24"/>
          <w:szCs w:val="24"/>
          <w:lang w:val="en-US" w:eastAsia="ru-RU"/>
        </w:rPr>
        <w:t xml:space="preserve">The initiative is implemented and led by the Climate Change and Sustainable Energy Program Manager, who is responsible for the overall performance and management of the project at the regional level (Component 1, and Subcomponent 3.1). </w:t>
      </w:r>
      <w:r>
        <w:rPr>
          <w:rFonts w:ascii="Times New Roman" w:eastAsia="Times New Roman" w:hAnsi="Times New Roman" w:cs="Times New Roman"/>
          <w:bCs/>
          <w:sz w:val="24"/>
          <w:szCs w:val="24"/>
          <w:lang w:val="en-US" w:eastAsia="ru-RU"/>
        </w:rPr>
        <w:t xml:space="preserve">This means that up to 90% of the Program Manager’s time </w:t>
      </w:r>
      <w:r w:rsidR="00613ECC">
        <w:rPr>
          <w:rFonts w:ascii="Times New Roman" w:eastAsia="Times New Roman" w:hAnsi="Times New Roman" w:cs="Times New Roman"/>
          <w:bCs/>
          <w:sz w:val="24"/>
          <w:szCs w:val="24"/>
          <w:lang w:val="en-US" w:eastAsia="ru-RU"/>
        </w:rPr>
        <w:t xml:space="preserve">is </w:t>
      </w:r>
      <w:r>
        <w:rPr>
          <w:rFonts w:ascii="Times New Roman" w:eastAsia="Times New Roman" w:hAnsi="Times New Roman" w:cs="Times New Roman"/>
          <w:bCs/>
          <w:sz w:val="24"/>
          <w:szCs w:val="24"/>
          <w:lang w:val="en-US" w:eastAsia="ru-RU"/>
        </w:rPr>
        <w:t xml:space="preserve">dedicated to the CAMP4ASB project, while the remaining time </w:t>
      </w:r>
      <w:r w:rsidR="00613ECC">
        <w:rPr>
          <w:rFonts w:ascii="Times New Roman" w:eastAsia="Times New Roman" w:hAnsi="Times New Roman" w:cs="Times New Roman"/>
          <w:bCs/>
          <w:sz w:val="24"/>
          <w:szCs w:val="24"/>
          <w:lang w:val="en-US" w:eastAsia="ru-RU"/>
        </w:rPr>
        <w:t>is to</w:t>
      </w:r>
      <w:r>
        <w:rPr>
          <w:rFonts w:ascii="Times New Roman" w:eastAsia="Times New Roman" w:hAnsi="Times New Roman" w:cs="Times New Roman"/>
          <w:bCs/>
          <w:sz w:val="24"/>
          <w:szCs w:val="24"/>
          <w:lang w:val="en-US" w:eastAsia="ru-RU"/>
        </w:rPr>
        <w:t xml:space="preserve"> be committed to the overall management of the CCSE program</w:t>
      </w:r>
      <w:r w:rsidR="00613ECC">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val="en-US" w:eastAsia="ru-RU"/>
        </w:rPr>
        <w:t xml:space="preserve"> maintaining its thematic directions </w:t>
      </w:r>
      <w:r w:rsidR="00613ECC">
        <w:rPr>
          <w:rFonts w:ascii="Times New Roman" w:eastAsia="Times New Roman" w:hAnsi="Times New Roman" w:cs="Times New Roman"/>
          <w:bCs/>
          <w:sz w:val="24"/>
          <w:szCs w:val="24"/>
          <w:lang w:val="en-US" w:eastAsia="ru-RU"/>
        </w:rPr>
        <w:t xml:space="preserve">and exploring new </w:t>
      </w:r>
      <w:r w:rsidR="0081362E">
        <w:rPr>
          <w:rFonts w:ascii="Times New Roman" w:eastAsia="Times New Roman" w:hAnsi="Times New Roman" w:cs="Times New Roman"/>
          <w:bCs/>
          <w:sz w:val="24"/>
          <w:szCs w:val="24"/>
          <w:lang w:val="en-US" w:eastAsia="ru-RU"/>
        </w:rPr>
        <w:t xml:space="preserve">project </w:t>
      </w:r>
      <w:r w:rsidR="00613ECC">
        <w:rPr>
          <w:rFonts w:ascii="Times New Roman" w:eastAsia="Times New Roman" w:hAnsi="Times New Roman" w:cs="Times New Roman"/>
          <w:bCs/>
          <w:sz w:val="24"/>
          <w:szCs w:val="24"/>
          <w:lang w:val="en-US" w:eastAsia="ru-RU"/>
        </w:rPr>
        <w:t xml:space="preserve">opportunities </w:t>
      </w:r>
      <w:r>
        <w:rPr>
          <w:rFonts w:ascii="Times New Roman" w:eastAsia="Times New Roman" w:hAnsi="Times New Roman" w:cs="Times New Roman"/>
          <w:bCs/>
          <w:sz w:val="24"/>
          <w:szCs w:val="24"/>
          <w:lang w:val="en-US" w:eastAsia="ru-RU"/>
        </w:rPr>
        <w:t>at CAREC.</w:t>
      </w:r>
      <w:r w:rsidR="00087A7D">
        <w:rPr>
          <w:rFonts w:ascii="Times New Roman" w:eastAsia="Times New Roman" w:hAnsi="Times New Roman" w:cs="Times New Roman"/>
          <w:bCs/>
          <w:sz w:val="24"/>
          <w:szCs w:val="24"/>
          <w:lang w:val="en-US" w:eastAsia="ru-RU"/>
        </w:rPr>
        <w:t xml:space="preserve"> Respective coordination between the CCSE related interventions, including CAMP4ASB project, shall be assured with all other CAREC programs.   </w:t>
      </w:r>
      <w:r w:rsidR="00AB5E01">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val="en-US" w:eastAsia="ru-RU"/>
        </w:rPr>
        <w:t xml:space="preserve">  </w:t>
      </w:r>
    </w:p>
    <w:p w:rsidR="00613ECC" w:rsidRPr="00AB5E01" w:rsidRDefault="00613ECC" w:rsidP="00613ECC">
      <w:pPr>
        <w:spacing w:before="100" w:beforeAutospacing="1" w:line="240" w:lineRule="auto"/>
        <w:jc w:val="both"/>
        <w:rPr>
          <w:rFonts w:ascii="Times New Roman" w:eastAsia="Times New Roman" w:hAnsi="Times New Roman" w:cs="Times New Roman"/>
          <w:color w:val="5A5A5A" w:themeColor="text1" w:themeTint="A5"/>
          <w:spacing w:val="15"/>
          <w:sz w:val="24"/>
          <w:szCs w:val="24"/>
          <w:lang w:val="en-US" w:eastAsia="ru-RU"/>
        </w:rPr>
      </w:pPr>
      <w:r>
        <w:rPr>
          <w:rFonts w:ascii="Times New Roman" w:eastAsia="Times New Roman" w:hAnsi="Times New Roman" w:cs="Times New Roman"/>
          <w:color w:val="5A5A5A" w:themeColor="text1" w:themeTint="A5"/>
          <w:spacing w:val="15"/>
          <w:sz w:val="24"/>
          <w:szCs w:val="24"/>
          <w:lang w:val="en-US" w:eastAsia="ru-RU"/>
        </w:rPr>
        <w:t>I.</w:t>
      </w:r>
      <w:r w:rsidRPr="00613ECC">
        <w:rPr>
          <w:rFonts w:ascii="Times New Roman" w:eastAsia="Times New Roman" w:hAnsi="Times New Roman" w:cs="Times New Roman"/>
          <w:color w:val="5A5A5A" w:themeColor="text1" w:themeTint="A5"/>
          <w:spacing w:val="15"/>
          <w:sz w:val="24"/>
          <w:szCs w:val="24"/>
          <w:lang w:val="en-US" w:eastAsia="ru-RU"/>
        </w:rPr>
        <w:t>1</w:t>
      </w:r>
      <w:r>
        <w:rPr>
          <w:rFonts w:ascii="Times New Roman" w:eastAsia="Times New Roman" w:hAnsi="Times New Roman" w:cs="Times New Roman"/>
          <w:color w:val="5A5A5A" w:themeColor="text1" w:themeTint="A5"/>
          <w:spacing w:val="15"/>
          <w:sz w:val="24"/>
          <w:szCs w:val="24"/>
          <w:lang w:val="en-US" w:eastAsia="ru-RU"/>
        </w:rPr>
        <w:t xml:space="preserve">. </w:t>
      </w:r>
      <w:r w:rsidRPr="00AB5E01">
        <w:rPr>
          <w:rFonts w:ascii="Times New Roman" w:eastAsia="Times New Roman" w:hAnsi="Times New Roman" w:cs="Times New Roman"/>
          <w:color w:val="5A5A5A" w:themeColor="text1" w:themeTint="A5"/>
          <w:spacing w:val="15"/>
          <w:sz w:val="24"/>
          <w:szCs w:val="24"/>
          <w:lang w:val="en-GB" w:eastAsia="ru-RU"/>
        </w:rPr>
        <w:t xml:space="preserve">Background </w:t>
      </w:r>
      <w:r>
        <w:rPr>
          <w:rFonts w:ascii="Times New Roman" w:eastAsia="Times New Roman" w:hAnsi="Times New Roman" w:cs="Times New Roman"/>
          <w:color w:val="5A5A5A" w:themeColor="text1" w:themeTint="A5"/>
          <w:spacing w:val="15"/>
          <w:sz w:val="24"/>
          <w:szCs w:val="24"/>
          <w:lang w:val="en-US" w:eastAsia="ru-RU"/>
        </w:rPr>
        <w:t>of the CCSE Program</w:t>
      </w:r>
    </w:p>
    <w:p w:rsidR="00613ECC" w:rsidRPr="00433C6E" w:rsidRDefault="00613ECC" w:rsidP="00613ECC">
      <w:pPr>
        <w:spacing w:before="100" w:beforeAutospacing="1" w:line="240" w:lineRule="auto"/>
        <w:jc w:val="both"/>
        <w:rPr>
          <w:rFonts w:ascii="Times New Roman" w:eastAsia="Times New Roman" w:hAnsi="Times New Roman" w:cs="Times New Roman"/>
          <w:bCs/>
          <w:sz w:val="24"/>
          <w:szCs w:val="24"/>
          <w:lang w:val="en-GB" w:eastAsia="ru-RU"/>
        </w:rPr>
      </w:pPr>
      <w:r w:rsidRPr="00433C6E">
        <w:rPr>
          <w:rFonts w:ascii="Times New Roman" w:eastAsia="Times New Roman" w:hAnsi="Times New Roman" w:cs="Times New Roman"/>
          <w:bCs/>
          <w:sz w:val="24"/>
          <w:szCs w:val="24"/>
          <w:lang w:val="en-GB" w:eastAsia="ru-RU"/>
        </w:rPr>
        <w:t xml:space="preserve">CAREC’s Climate Change and Sustainable Energy Program supports the countries of Central Asia in formulation their national policies on climate change and sustainable energy, through the use of low-carbon development principles, energy efficiency, promotion of renewable energy sources (RES) and introduction of adaptation and climate resilient measures.  </w:t>
      </w:r>
    </w:p>
    <w:p w:rsidR="00613ECC" w:rsidRPr="00433C6E" w:rsidRDefault="00613ECC" w:rsidP="00613ECC">
      <w:pPr>
        <w:spacing w:before="100" w:beforeAutospacing="1" w:line="240" w:lineRule="auto"/>
        <w:jc w:val="both"/>
        <w:rPr>
          <w:rFonts w:ascii="Times New Roman" w:eastAsia="Times New Roman" w:hAnsi="Times New Roman" w:cs="Times New Roman"/>
          <w:bCs/>
          <w:sz w:val="24"/>
          <w:szCs w:val="24"/>
          <w:lang w:val="en-GB" w:eastAsia="ru-RU"/>
        </w:rPr>
      </w:pPr>
      <w:r w:rsidRPr="00433C6E">
        <w:rPr>
          <w:rFonts w:ascii="Times New Roman" w:eastAsia="Times New Roman" w:hAnsi="Times New Roman" w:cs="Times New Roman"/>
          <w:bCs/>
          <w:sz w:val="24"/>
          <w:szCs w:val="24"/>
          <w:lang w:val="en-GB" w:eastAsia="ru-RU"/>
        </w:rPr>
        <w:t>The program prioritizes an inter-disciplinary approach in tackling climate change and sees adaptation, sustainable energy and low-carbon development as key instruments towards implementation of the Paris Agreement to achieve the goals of the UN Framework Convention on climate change. The program also foresees capacity building, knowledge sharing and information exchange as well as maintains a network of local, sub-regional and international experts. CCSE team participates in global climate processes, facilitates a sub-regional dialogue and promotes a south-south cooperation.</w:t>
      </w:r>
    </w:p>
    <w:p w:rsidR="008921BE" w:rsidRPr="00785C48" w:rsidRDefault="008921BE" w:rsidP="00785C48">
      <w:pPr>
        <w:pStyle w:val="af5"/>
        <w:spacing w:before="240"/>
        <w:rPr>
          <w:rFonts w:ascii="Times New Roman" w:eastAsia="Times New Roman" w:hAnsi="Times New Roman" w:cs="Times New Roman"/>
          <w:sz w:val="24"/>
          <w:szCs w:val="24"/>
          <w:lang w:val="en-GB" w:eastAsia="ru-RU"/>
        </w:rPr>
      </w:pPr>
      <w:r w:rsidRPr="00785C48">
        <w:rPr>
          <w:rFonts w:ascii="Times New Roman" w:eastAsia="Times New Roman" w:hAnsi="Times New Roman" w:cs="Times New Roman"/>
          <w:sz w:val="24"/>
          <w:szCs w:val="24"/>
          <w:lang w:val="en-GB" w:eastAsia="ru-RU"/>
        </w:rPr>
        <w:t>I.</w:t>
      </w:r>
      <w:r w:rsidR="00613ECC" w:rsidRPr="00613ECC">
        <w:rPr>
          <w:rFonts w:ascii="Times New Roman" w:eastAsia="Times New Roman" w:hAnsi="Times New Roman" w:cs="Times New Roman"/>
          <w:sz w:val="24"/>
          <w:szCs w:val="24"/>
          <w:lang w:val="en-US" w:eastAsia="ru-RU"/>
        </w:rPr>
        <w:t>2</w:t>
      </w:r>
      <w:r w:rsidRPr="00785C48">
        <w:rPr>
          <w:rFonts w:ascii="Times New Roman" w:eastAsia="Times New Roman" w:hAnsi="Times New Roman" w:cs="Times New Roman"/>
          <w:sz w:val="24"/>
          <w:szCs w:val="24"/>
          <w:lang w:val="en-GB" w:eastAsia="ru-RU"/>
        </w:rPr>
        <w:t xml:space="preserve">. </w:t>
      </w:r>
      <w:bookmarkStart w:id="0" w:name="_Hlk492902811"/>
      <w:r w:rsidRPr="00785C48">
        <w:rPr>
          <w:rFonts w:ascii="Times New Roman" w:eastAsia="Times New Roman" w:hAnsi="Times New Roman" w:cs="Times New Roman"/>
          <w:sz w:val="24"/>
          <w:szCs w:val="24"/>
          <w:lang w:val="en-GB" w:eastAsia="ru-RU"/>
        </w:rPr>
        <w:t>Background for the CAMP4ASB project</w:t>
      </w:r>
      <w:bookmarkEnd w:id="0"/>
    </w:p>
    <w:p w:rsidR="008921BE" w:rsidRPr="00433C6E" w:rsidRDefault="008921BE" w:rsidP="008921BE">
      <w:pPr>
        <w:pStyle w:val="a3"/>
        <w:spacing w:before="0" w:beforeAutospacing="0" w:after="240" w:afterAutospacing="0"/>
        <w:jc w:val="both"/>
        <w:rPr>
          <w:lang w:val="en-GB"/>
        </w:rPr>
      </w:pPr>
      <w:r w:rsidRPr="00433C6E">
        <w:rPr>
          <w:lang w:val="en-GB"/>
        </w:rPr>
        <w:t>On November 3, 2015, the World Bank Board of Executive Directors approved an allocation of US$38 million from the International Development Association (IDA) to finance the first phase of the CAMP4ASB regional program. This approved financing includes US$9 million for Tajikistan, US$14 million for Uzbekistan, and US$15 million for regional activities to be implemented by the Executive Committee of the International Fund for Saving the Aral Sea (EC-IFAS) with support from the Regional Environmental Centre for Central Asia (CAREC) for day-to-day regional coordination and implementation.</w:t>
      </w:r>
    </w:p>
    <w:p w:rsidR="008921BE" w:rsidRPr="00433C6E" w:rsidRDefault="008921BE" w:rsidP="008921BE">
      <w:pPr>
        <w:pStyle w:val="a3"/>
        <w:spacing w:before="0" w:beforeAutospacing="0" w:after="240" w:afterAutospacing="0"/>
        <w:jc w:val="both"/>
        <w:rPr>
          <w:lang w:val="en-GB"/>
        </w:rPr>
      </w:pPr>
      <w:r w:rsidRPr="00433C6E">
        <w:rPr>
          <w:lang w:val="en-GB"/>
        </w:rPr>
        <w:lastRenderedPageBreak/>
        <w:t>The Climate Adaptation and Mitigation Program for Aral Sea Basin (CAMP4ASB) aims to enhance regionally coordinated access to improved climate change knowledge services for key stakeholders (e.g., policy makers, communities, and civil society) in participating Central Asian countries as well as to increased investments and capacity building that, combined, will address climate challenges common to these countries. CAMP4ASB</w:t>
      </w:r>
      <w:r w:rsidRPr="00433C6E">
        <w:rPr>
          <w:rStyle w:val="af"/>
          <w:lang w:val="en-GB"/>
        </w:rPr>
        <w:footnoteReference w:id="1"/>
      </w:r>
      <w:r w:rsidRPr="00433C6E">
        <w:rPr>
          <w:lang w:val="en-GB"/>
        </w:rPr>
        <w:t xml:space="preserve"> is comprised of three components as follows:</w:t>
      </w:r>
    </w:p>
    <w:tbl>
      <w:tblPr>
        <w:tblStyle w:val="af2"/>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3076"/>
        <w:gridCol w:w="3083"/>
        <w:gridCol w:w="3083"/>
      </w:tblGrid>
      <w:tr w:rsidR="008921BE" w:rsidRPr="00DE57CB" w:rsidTr="00AB5E01">
        <w:tc>
          <w:tcPr>
            <w:tcW w:w="3076" w:type="dxa"/>
          </w:tcPr>
          <w:p w:rsidR="008921BE" w:rsidRPr="00C406CE" w:rsidRDefault="008921BE" w:rsidP="00AB5E01">
            <w:pPr>
              <w:pStyle w:val="a3"/>
              <w:spacing w:before="0" w:beforeAutospacing="0" w:after="0" w:afterAutospacing="0"/>
              <w:jc w:val="both"/>
              <w:rPr>
                <w:sz w:val="22"/>
                <w:szCs w:val="22"/>
                <w:lang w:val="en-GB"/>
              </w:rPr>
            </w:pPr>
            <w:r w:rsidRPr="00C406CE">
              <w:rPr>
                <w:sz w:val="22"/>
                <w:szCs w:val="22"/>
                <w:lang w:val="en-GB"/>
              </w:rPr>
              <w:t>Component 1: Regional Climate Knowledge Services</w:t>
            </w:r>
          </w:p>
        </w:tc>
        <w:tc>
          <w:tcPr>
            <w:tcW w:w="3083" w:type="dxa"/>
          </w:tcPr>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Component 2: Regional Climate Investment Facility</w:t>
            </w:r>
          </w:p>
        </w:tc>
        <w:tc>
          <w:tcPr>
            <w:tcW w:w="3083" w:type="dxa"/>
          </w:tcPr>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Component 3: Regional and National Coordination</w:t>
            </w:r>
          </w:p>
        </w:tc>
      </w:tr>
      <w:tr w:rsidR="008921BE" w:rsidRPr="00DE57CB" w:rsidTr="00AB5E01">
        <w:tc>
          <w:tcPr>
            <w:tcW w:w="3076" w:type="dxa"/>
          </w:tcPr>
          <w:p w:rsidR="008921BE" w:rsidRPr="00C406CE" w:rsidRDefault="008921BE" w:rsidP="00AB5E01">
            <w:pPr>
              <w:pStyle w:val="a3"/>
              <w:spacing w:before="0" w:beforeAutospacing="0" w:after="0" w:afterAutospacing="0"/>
              <w:rPr>
                <w:sz w:val="22"/>
                <w:szCs w:val="22"/>
                <w:lang w:val="en-GB"/>
              </w:rPr>
            </w:pPr>
            <w:r w:rsidRPr="00C406CE">
              <w:rPr>
                <w:sz w:val="22"/>
                <w:szCs w:val="22"/>
                <w:lang w:val="en-GB"/>
              </w:rPr>
              <w:t>To strengthen the knowledge and capacity base for climate action and facilitate regional dialogue and multi-stakeholder engagement for an effective climate response at scale</w:t>
            </w:r>
          </w:p>
        </w:tc>
        <w:tc>
          <w:tcPr>
            <w:tcW w:w="3083" w:type="dxa"/>
          </w:tcPr>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To provide financing and technical assistance to rural communities for climate-smart investments that will generate lessons and experience for scaled-up climate action in priority areas common to all Central Asian countries</w:t>
            </w:r>
          </w:p>
        </w:tc>
        <w:tc>
          <w:tcPr>
            <w:tcW w:w="3083" w:type="dxa"/>
          </w:tcPr>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For oversight, coordination, and implementation support at regional and national levels</w:t>
            </w:r>
          </w:p>
        </w:tc>
      </w:tr>
      <w:tr w:rsidR="008921BE" w:rsidRPr="00DE57CB" w:rsidTr="00AB5E01">
        <w:tc>
          <w:tcPr>
            <w:tcW w:w="3076" w:type="dxa"/>
          </w:tcPr>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Activities:</w:t>
            </w:r>
          </w:p>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1.1. Strengthening the Information Platform for Central Asia</w:t>
            </w:r>
          </w:p>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1.2. Targeted upgrading of climate-related monitoring systems</w:t>
            </w:r>
          </w:p>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1.3. Developing methodologies, approaches, and tools for decision support</w:t>
            </w:r>
          </w:p>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1.4. Developing knowledge products</w:t>
            </w:r>
          </w:p>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1.5. Building capacity</w:t>
            </w:r>
          </w:p>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1.6. Setting up a Climate Investment Assessment Mechanism</w:t>
            </w:r>
          </w:p>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1.7. Outreach and coalition building</w:t>
            </w:r>
          </w:p>
        </w:tc>
        <w:tc>
          <w:tcPr>
            <w:tcW w:w="3083" w:type="dxa"/>
          </w:tcPr>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 xml:space="preserve">Subcomponents: </w:t>
            </w:r>
          </w:p>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2.1. Investment Financing</w:t>
            </w:r>
          </w:p>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2.2. Capacity Building and Community Support</w:t>
            </w:r>
          </w:p>
        </w:tc>
        <w:tc>
          <w:tcPr>
            <w:tcW w:w="3083" w:type="dxa"/>
          </w:tcPr>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 xml:space="preserve">Subcomponents: </w:t>
            </w:r>
          </w:p>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3.1 Regional Coordination</w:t>
            </w:r>
          </w:p>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3.2 National Coordination</w:t>
            </w:r>
          </w:p>
        </w:tc>
      </w:tr>
    </w:tbl>
    <w:p w:rsidR="008921BE" w:rsidRPr="00433C6E" w:rsidRDefault="008921BE" w:rsidP="008921BE">
      <w:pPr>
        <w:jc w:val="both"/>
        <w:rPr>
          <w:rFonts w:ascii="Times New Roman" w:hAnsi="Times New Roman" w:cs="Times New Roman"/>
          <w:sz w:val="24"/>
          <w:szCs w:val="24"/>
          <w:lang w:val="en-GB"/>
        </w:rPr>
      </w:pPr>
    </w:p>
    <w:p w:rsidR="008921BE" w:rsidRPr="008921BE" w:rsidRDefault="00613ECC" w:rsidP="008921BE">
      <w:pPr>
        <w:spacing w:before="100" w:beforeAutospacing="1" w:line="240" w:lineRule="auto"/>
        <w:jc w:val="both"/>
        <w:rPr>
          <w:rFonts w:ascii="Times New Roman" w:eastAsia="Times New Roman" w:hAnsi="Times New Roman" w:cs="Times New Roman"/>
          <w:bCs/>
          <w:i/>
          <w:sz w:val="24"/>
          <w:szCs w:val="24"/>
          <w:lang w:val="en-GB" w:eastAsia="ru-RU"/>
        </w:rPr>
      </w:pPr>
      <w:r>
        <w:rPr>
          <w:rFonts w:ascii="Times New Roman" w:hAnsi="Times New Roman" w:cs="Times New Roman"/>
          <w:sz w:val="24"/>
          <w:szCs w:val="24"/>
          <w:lang w:val="en-GB"/>
        </w:rPr>
        <w:t xml:space="preserve">CAREC CCSE Program Manager </w:t>
      </w:r>
      <w:r w:rsidR="008921BE" w:rsidRPr="00433C6E">
        <w:rPr>
          <w:rFonts w:ascii="Times New Roman" w:hAnsi="Times New Roman" w:cs="Times New Roman"/>
          <w:sz w:val="24"/>
          <w:szCs w:val="24"/>
          <w:lang w:val="en-GB"/>
        </w:rPr>
        <w:t>as the RCU will provide general Program oversight, oversee implementation of activities implemented at the regional level (including liaising regularly with the NCUs to seek inputs and facilitate consensus on proposed regional activities as well as to receive feedback on their implementation), provide as needed technical support/guidance to the NCUs, review bi-annually a sample of national climate investments to ensure their consistency with guiding investment priorities set by the Regional Steering Committee, organize reviews with country TWG members to assess lessons learned from investments, and ensure lessons and results from Program activities are systematically disseminated to support participating country planning processes. The RCU will also oversee, together with the NCUs, the Program’s Feedback/Grievance Redress Mechanism. The RCU will support arrangements for the Regional Steering Committee meetings.</w:t>
      </w:r>
    </w:p>
    <w:p w:rsidR="00AB5E01" w:rsidRPr="00AB5E01" w:rsidRDefault="00AB5E01" w:rsidP="00AB5E01">
      <w:pPr>
        <w:pStyle w:val="1"/>
        <w:numPr>
          <w:ilvl w:val="0"/>
          <w:numId w:val="13"/>
        </w:numPr>
        <w:rPr>
          <w:rFonts w:ascii="Times New Roman" w:eastAsia="Times New Roman" w:hAnsi="Times New Roman" w:cs="Times New Roman"/>
          <w:b/>
          <w:bCs/>
          <w:sz w:val="24"/>
          <w:szCs w:val="24"/>
          <w:lang w:val="en-GB" w:eastAsia="ru-RU"/>
        </w:rPr>
      </w:pPr>
      <w:r w:rsidRPr="00AB5E01">
        <w:rPr>
          <w:rFonts w:eastAsia="Times New Roman"/>
          <w:b/>
          <w:lang w:val="en-GB"/>
        </w:rPr>
        <w:lastRenderedPageBreak/>
        <w:t xml:space="preserve">Duties and Responsibilities </w:t>
      </w:r>
    </w:p>
    <w:p w:rsidR="00AB5E01" w:rsidRPr="00917496" w:rsidRDefault="00AB5E01" w:rsidP="00AB5E01">
      <w:pPr>
        <w:spacing w:before="240"/>
        <w:jc w:val="both"/>
        <w:rPr>
          <w:rFonts w:ascii="Times New Roman" w:eastAsia="Times New Roman" w:hAnsi="Times New Roman" w:cs="Times New Roman"/>
          <w:color w:val="5A5A5A" w:themeColor="text1" w:themeTint="A5"/>
          <w:spacing w:val="15"/>
          <w:sz w:val="24"/>
          <w:szCs w:val="24"/>
          <w:lang w:val="en-GB" w:eastAsia="ru-RU"/>
        </w:rPr>
      </w:pPr>
      <w:r w:rsidRPr="00917496">
        <w:rPr>
          <w:rFonts w:ascii="Times New Roman" w:eastAsia="Times New Roman" w:hAnsi="Times New Roman" w:cs="Times New Roman"/>
          <w:color w:val="5A5A5A" w:themeColor="text1" w:themeTint="A5"/>
          <w:spacing w:val="15"/>
          <w:sz w:val="24"/>
          <w:szCs w:val="24"/>
          <w:lang w:val="en-GB" w:eastAsia="ru-RU"/>
        </w:rPr>
        <w:t>Objectives of the Assignment</w:t>
      </w:r>
    </w:p>
    <w:p w:rsidR="00AB5E01" w:rsidRPr="00433C6E" w:rsidRDefault="00AB5E01" w:rsidP="00AB5E01">
      <w:pPr>
        <w:spacing w:line="240" w:lineRule="auto"/>
        <w:jc w:val="both"/>
        <w:rPr>
          <w:rFonts w:ascii="Times New Roman" w:hAnsi="Times New Roman" w:cs="Times New Roman"/>
          <w:sz w:val="24"/>
          <w:szCs w:val="24"/>
          <w:lang w:val="en-GB"/>
        </w:rPr>
      </w:pPr>
      <w:r w:rsidRPr="00433C6E">
        <w:rPr>
          <w:rFonts w:ascii="Times New Roman" w:hAnsi="Times New Roman" w:cs="Times New Roman"/>
          <w:sz w:val="24"/>
          <w:szCs w:val="24"/>
          <w:lang w:val="en-GB"/>
        </w:rPr>
        <w:t xml:space="preserve">The </w:t>
      </w:r>
      <w:r w:rsidR="00917496">
        <w:rPr>
          <w:rFonts w:ascii="Times New Roman" w:hAnsi="Times New Roman" w:cs="Times New Roman"/>
          <w:sz w:val="24"/>
          <w:szCs w:val="24"/>
          <w:lang w:val="en-GB"/>
        </w:rPr>
        <w:t>CCSE Program Manager/</w:t>
      </w:r>
      <w:r w:rsidRPr="00433C6E">
        <w:rPr>
          <w:rFonts w:ascii="Times New Roman" w:hAnsi="Times New Roman" w:cs="Times New Roman"/>
          <w:sz w:val="24"/>
          <w:szCs w:val="24"/>
          <w:lang w:val="en-GB"/>
        </w:rPr>
        <w:t xml:space="preserve">RCU Coordinator will be responsible for providing </w:t>
      </w:r>
      <w:r w:rsidR="00917496">
        <w:rPr>
          <w:rFonts w:ascii="Times New Roman" w:hAnsi="Times New Roman" w:cs="Times New Roman"/>
          <w:sz w:val="24"/>
          <w:szCs w:val="24"/>
          <w:lang w:val="en-GB"/>
        </w:rPr>
        <w:t xml:space="preserve">regional </w:t>
      </w:r>
      <w:r w:rsidRPr="00433C6E">
        <w:rPr>
          <w:rFonts w:ascii="Times New Roman" w:hAnsi="Times New Roman" w:cs="Times New Roman"/>
          <w:sz w:val="24"/>
          <w:szCs w:val="24"/>
          <w:lang w:val="en-GB"/>
        </w:rPr>
        <w:t xml:space="preserve">oversight to the CAMP4ASB Program implementation, by ensuring sustainability of the components management structure with adequate and sufficient resources. Specifically, the RCU </w:t>
      </w:r>
      <w:r w:rsidR="00917496">
        <w:rPr>
          <w:rFonts w:ascii="Times New Roman" w:hAnsi="Times New Roman" w:cs="Times New Roman"/>
          <w:sz w:val="24"/>
          <w:szCs w:val="24"/>
          <w:lang w:val="en-GB"/>
        </w:rPr>
        <w:t>CCSE Program Manager/</w:t>
      </w:r>
      <w:r w:rsidRPr="00433C6E">
        <w:rPr>
          <w:rFonts w:ascii="Times New Roman" w:hAnsi="Times New Roman" w:cs="Times New Roman"/>
          <w:sz w:val="24"/>
          <w:szCs w:val="24"/>
          <w:lang w:val="en-GB"/>
        </w:rPr>
        <w:t>Coordinator will lead and supervise all Program implementation activities including financial, procurement, environmental and social safeguards, reporting, monitoring and assessment processes.</w:t>
      </w:r>
      <w:r w:rsidR="00917496">
        <w:rPr>
          <w:rFonts w:ascii="Times New Roman" w:hAnsi="Times New Roman" w:cs="Times New Roman"/>
          <w:sz w:val="24"/>
          <w:szCs w:val="24"/>
          <w:lang w:val="en-GB"/>
        </w:rPr>
        <w:t xml:space="preserve"> All other climate related projects, implemented by CAREC, will also be coordinated by the CCSE Program Manager. </w:t>
      </w:r>
    </w:p>
    <w:p w:rsidR="00AB5E01" w:rsidRPr="00433C6E" w:rsidRDefault="00AB5E01" w:rsidP="00917496">
      <w:pPr>
        <w:spacing w:before="240"/>
        <w:jc w:val="both"/>
        <w:rPr>
          <w:rFonts w:ascii="Times New Roman" w:hAnsi="Times New Roman" w:cs="Times New Roman"/>
          <w:b/>
          <w:sz w:val="24"/>
          <w:szCs w:val="24"/>
          <w:lang w:val="en-GB"/>
        </w:rPr>
      </w:pPr>
      <w:r w:rsidRPr="00917496">
        <w:rPr>
          <w:rFonts w:ascii="Times New Roman" w:eastAsia="Times New Roman" w:hAnsi="Times New Roman" w:cs="Times New Roman"/>
          <w:color w:val="5A5A5A" w:themeColor="text1" w:themeTint="A5"/>
          <w:spacing w:val="15"/>
          <w:sz w:val="24"/>
          <w:szCs w:val="24"/>
          <w:lang w:val="en-GB" w:eastAsia="ru-RU"/>
        </w:rPr>
        <w:t>Scope of Work</w:t>
      </w:r>
      <w:r w:rsidRPr="00433C6E">
        <w:rPr>
          <w:rFonts w:ascii="Times New Roman" w:hAnsi="Times New Roman" w:cs="Times New Roman"/>
          <w:b/>
          <w:sz w:val="24"/>
          <w:szCs w:val="24"/>
          <w:lang w:val="en-GB"/>
        </w:rPr>
        <w:t xml:space="preserve">  </w:t>
      </w:r>
    </w:p>
    <w:p w:rsidR="00AB5E01" w:rsidRPr="00433C6E" w:rsidRDefault="00917496" w:rsidP="00AB5E01">
      <w:pPr>
        <w:jc w:val="both"/>
        <w:rPr>
          <w:rFonts w:ascii="Times New Roman" w:hAnsi="Times New Roman" w:cs="Times New Roman"/>
          <w:sz w:val="24"/>
          <w:szCs w:val="24"/>
          <w:lang w:val="en-GB"/>
        </w:rPr>
      </w:pPr>
      <w:r w:rsidRPr="00433C6E">
        <w:rPr>
          <w:rFonts w:ascii="Times New Roman" w:hAnsi="Times New Roman" w:cs="Times New Roman"/>
          <w:sz w:val="24"/>
          <w:szCs w:val="24"/>
          <w:lang w:val="en-GB"/>
        </w:rPr>
        <w:t xml:space="preserve">In his/her activity </w:t>
      </w:r>
      <w:r>
        <w:rPr>
          <w:rFonts w:ascii="Times New Roman" w:hAnsi="Times New Roman" w:cs="Times New Roman"/>
          <w:sz w:val="24"/>
          <w:szCs w:val="24"/>
          <w:lang w:val="en-GB"/>
        </w:rPr>
        <w:t xml:space="preserve">CCSE Program Manager shall be guided by the CAREC Mandate and Corporative Policy, while the scope of work of the CAMP4ASB </w:t>
      </w:r>
      <w:r w:rsidR="00AB5E01" w:rsidRPr="00433C6E">
        <w:rPr>
          <w:rFonts w:ascii="Times New Roman" w:hAnsi="Times New Roman" w:cs="Times New Roman"/>
          <w:sz w:val="24"/>
          <w:szCs w:val="24"/>
          <w:lang w:val="en-GB"/>
        </w:rPr>
        <w:t xml:space="preserve">RCU Coordinator shall be </w:t>
      </w:r>
      <w:r>
        <w:rPr>
          <w:rFonts w:ascii="Times New Roman" w:hAnsi="Times New Roman" w:cs="Times New Roman"/>
          <w:sz w:val="24"/>
          <w:szCs w:val="24"/>
          <w:lang w:val="en-GB"/>
        </w:rPr>
        <w:t xml:space="preserve">based on the regulations provided in </w:t>
      </w:r>
      <w:r w:rsidR="00AB5E01" w:rsidRPr="00433C6E">
        <w:rPr>
          <w:rFonts w:ascii="Times New Roman" w:hAnsi="Times New Roman" w:cs="Times New Roman"/>
          <w:sz w:val="24"/>
          <w:szCs w:val="24"/>
          <w:lang w:val="en-GB"/>
        </w:rPr>
        <w:t>the Project Appraisal Document (PAD), Project Operational Manual (POM)</w:t>
      </w:r>
      <w:r>
        <w:rPr>
          <w:rFonts w:ascii="Times New Roman" w:hAnsi="Times New Roman" w:cs="Times New Roman"/>
          <w:sz w:val="24"/>
          <w:szCs w:val="24"/>
          <w:lang w:val="en-GB"/>
        </w:rPr>
        <w:t>,</w:t>
      </w:r>
      <w:r w:rsidR="00AB5E01" w:rsidRPr="00433C6E">
        <w:rPr>
          <w:rFonts w:ascii="Times New Roman" w:hAnsi="Times New Roman" w:cs="Times New Roman"/>
          <w:sz w:val="24"/>
          <w:szCs w:val="24"/>
          <w:lang w:val="en-GB"/>
        </w:rPr>
        <w:t xml:space="preserve"> Grant Agreement and Operating Agreement of CAMP4ASB and current legislation of the Republic of Kazakhstan. </w:t>
      </w:r>
      <w:r w:rsidR="001A7820">
        <w:rPr>
          <w:rFonts w:ascii="Times New Roman" w:hAnsi="Times New Roman" w:cs="Times New Roman"/>
          <w:sz w:val="24"/>
          <w:szCs w:val="24"/>
          <w:lang w:val="en-US"/>
        </w:rPr>
        <w:t>CCSE Program Manager/</w:t>
      </w:r>
      <w:r w:rsidR="00AB5E01" w:rsidRPr="00433C6E">
        <w:rPr>
          <w:rFonts w:ascii="Times New Roman" w:hAnsi="Times New Roman" w:cs="Times New Roman"/>
          <w:sz w:val="24"/>
          <w:szCs w:val="24"/>
          <w:lang w:val="en-GB"/>
        </w:rPr>
        <w:t>RCU Coordinator will be responsible for the following tasks:</w:t>
      </w:r>
    </w:p>
    <w:p w:rsidR="00AB5E01" w:rsidRPr="00433C6E" w:rsidRDefault="00AB5E01" w:rsidP="00AB5E01">
      <w:pPr>
        <w:pStyle w:val="ListParagraph1"/>
        <w:numPr>
          <w:ilvl w:val="0"/>
          <w:numId w:val="5"/>
        </w:numPr>
        <w:spacing w:before="240"/>
        <w:jc w:val="both"/>
        <w:rPr>
          <w:rFonts w:eastAsia="Times New Roman"/>
          <w:lang w:val="en-GB" w:eastAsia="en-GB"/>
        </w:rPr>
      </w:pPr>
      <w:r w:rsidRPr="00433C6E">
        <w:rPr>
          <w:rFonts w:eastAsia="Times New Roman"/>
          <w:lang w:val="en-GB" w:eastAsia="en-GB"/>
        </w:rPr>
        <w:t xml:space="preserve">Oversee the </w:t>
      </w:r>
      <w:r w:rsidR="000335D6">
        <w:rPr>
          <w:rFonts w:eastAsia="Times New Roman"/>
          <w:lang w:val="en-GB" w:eastAsia="en-GB"/>
        </w:rPr>
        <w:t xml:space="preserve">CCSE Program and </w:t>
      </w:r>
      <w:r w:rsidRPr="00433C6E">
        <w:rPr>
          <w:rFonts w:eastAsia="Times New Roman"/>
          <w:lang w:val="en-GB" w:eastAsia="en-GB"/>
        </w:rPr>
        <w:t>Regional Coordination Unit (RCU) by ensuring overall functioning in the interests of the Program according to regulatory documents (Agreements signed between EC-IFAS and the World Bank as well as between EC-IFAS and CAREC and in conformity with Code of Labour of the Republic of Kazakhstan);</w:t>
      </w:r>
      <w:r w:rsidR="008D6B83">
        <w:rPr>
          <w:rFonts w:eastAsia="Times New Roman"/>
          <w:lang w:val="en-GB" w:eastAsia="en-GB"/>
        </w:rPr>
        <w:t xml:space="preserve"> assure that CAREC related guiding and regulatory principles are followed as </w:t>
      </w:r>
      <w:r w:rsidR="001A7820">
        <w:rPr>
          <w:rFonts w:eastAsia="Times New Roman"/>
          <w:lang w:val="en-GB" w:eastAsia="en-GB"/>
        </w:rPr>
        <w:t xml:space="preserve">a </w:t>
      </w:r>
      <w:r w:rsidR="008D6B83">
        <w:rPr>
          <w:rFonts w:eastAsia="Times New Roman"/>
          <w:lang w:val="en-GB" w:eastAsia="en-GB"/>
        </w:rPr>
        <w:t>corporative bas</w:t>
      </w:r>
      <w:r w:rsidR="001A7820">
        <w:rPr>
          <w:rFonts w:eastAsia="Times New Roman"/>
          <w:lang w:val="en-GB" w:eastAsia="en-GB"/>
        </w:rPr>
        <w:t>is and in line with the program directions</w:t>
      </w:r>
      <w:r w:rsidR="008D6B83">
        <w:rPr>
          <w:rFonts w:eastAsia="Times New Roman"/>
          <w:lang w:val="en-GB" w:eastAsia="en-GB"/>
        </w:rPr>
        <w:t xml:space="preserve">. </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Administer operations of the RCU according to the project tasks, coordinating with National Coordination Unit (NCU) offices;</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 xml:space="preserve">Ensure that all inputs to the project are directed towards achievement of outcomes that are in line with </w:t>
      </w:r>
      <w:r w:rsidR="000335D6">
        <w:rPr>
          <w:rFonts w:eastAsia="Times New Roman"/>
          <w:lang w:val="en-GB" w:eastAsia="en-GB"/>
        </w:rPr>
        <w:t xml:space="preserve">the CAREC corporate regulations and </w:t>
      </w:r>
      <w:r w:rsidRPr="00433C6E">
        <w:rPr>
          <w:rFonts w:eastAsia="Times New Roman"/>
          <w:lang w:val="en-GB" w:eastAsia="en-GB"/>
        </w:rPr>
        <w:t xml:space="preserve">World Bank guidelines, and that the </w:t>
      </w:r>
      <w:r w:rsidR="000335D6">
        <w:rPr>
          <w:rFonts w:eastAsia="Times New Roman"/>
          <w:lang w:val="en-GB" w:eastAsia="en-GB"/>
        </w:rPr>
        <w:t xml:space="preserve">CAMP4ASB </w:t>
      </w:r>
      <w:r w:rsidRPr="00433C6E">
        <w:rPr>
          <w:rFonts w:eastAsia="Times New Roman"/>
          <w:lang w:val="en-GB" w:eastAsia="en-GB"/>
        </w:rPr>
        <w:t>project is implemented in accordance with the Operational Manual and annual implementation work plans;</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Ensure updates required to the POM are carried out in a timely fashion;</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Ensure effective task performance for all priorities according to fixed quantitative and qualitative indicators</w:t>
      </w:r>
      <w:r w:rsidR="000335D6">
        <w:rPr>
          <w:rFonts w:eastAsia="Times New Roman"/>
          <w:lang w:val="en-GB" w:eastAsia="en-GB"/>
        </w:rPr>
        <w:t xml:space="preserve"> (M&amp;E </w:t>
      </w:r>
      <w:proofErr w:type="spellStart"/>
      <w:r w:rsidR="000335D6">
        <w:rPr>
          <w:rFonts w:eastAsia="Times New Roman"/>
          <w:lang w:val="en-GB" w:eastAsia="en-GB"/>
        </w:rPr>
        <w:t>logframe</w:t>
      </w:r>
      <w:proofErr w:type="spellEnd"/>
      <w:r w:rsidR="000335D6">
        <w:rPr>
          <w:rFonts w:eastAsia="Times New Roman"/>
          <w:lang w:val="en-GB" w:eastAsia="en-GB"/>
        </w:rPr>
        <w:t>)</w:t>
      </w:r>
      <w:r w:rsidRPr="00433C6E">
        <w:rPr>
          <w:rFonts w:eastAsia="Times New Roman"/>
          <w:lang w:val="en-GB" w:eastAsia="en-GB"/>
        </w:rPr>
        <w:t>;</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 xml:space="preserve">Take measures to provide the </w:t>
      </w:r>
      <w:r w:rsidR="000335D6">
        <w:rPr>
          <w:rFonts w:eastAsia="Times New Roman"/>
          <w:lang w:val="en-GB" w:eastAsia="en-GB"/>
        </w:rPr>
        <w:t xml:space="preserve">CCSE Program and </w:t>
      </w:r>
      <w:r w:rsidRPr="00433C6E">
        <w:rPr>
          <w:rFonts w:eastAsia="Times New Roman"/>
          <w:lang w:val="en-GB" w:eastAsia="en-GB"/>
        </w:rPr>
        <w:t xml:space="preserve">RCU with qualified human resources, for the best use of knowledge and experiences and create a safe and favourable environment for </w:t>
      </w:r>
      <w:r w:rsidR="000335D6">
        <w:rPr>
          <w:rFonts w:eastAsia="Times New Roman"/>
          <w:lang w:val="en-GB" w:eastAsia="en-GB"/>
        </w:rPr>
        <w:t xml:space="preserve">the </w:t>
      </w:r>
      <w:r w:rsidRPr="00433C6E">
        <w:rPr>
          <w:rFonts w:eastAsia="Times New Roman"/>
          <w:lang w:val="en-GB" w:eastAsia="en-GB"/>
        </w:rPr>
        <w:t>work</w:t>
      </w:r>
      <w:r w:rsidR="000335D6">
        <w:rPr>
          <w:rFonts w:eastAsia="Times New Roman"/>
          <w:lang w:val="en-GB" w:eastAsia="en-GB"/>
        </w:rPr>
        <w:t xml:space="preserve"> and implementation of the duties</w:t>
      </w:r>
      <w:r w:rsidRPr="00433C6E">
        <w:rPr>
          <w:rFonts w:eastAsia="Times New Roman"/>
          <w:lang w:val="en-GB" w:eastAsia="en-GB"/>
        </w:rPr>
        <w:t>;</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 xml:space="preserve">Prepare Terms of References for hiring consultants </w:t>
      </w:r>
      <w:r w:rsidR="000335D6">
        <w:rPr>
          <w:rFonts w:eastAsia="Times New Roman"/>
          <w:lang w:val="en-GB" w:eastAsia="en-GB"/>
        </w:rPr>
        <w:t xml:space="preserve">and firms </w:t>
      </w:r>
      <w:r w:rsidRPr="00433C6E">
        <w:rPr>
          <w:rFonts w:eastAsia="Times New Roman"/>
          <w:lang w:val="en-GB" w:eastAsia="en-GB"/>
        </w:rPr>
        <w:t xml:space="preserve">in coordination with the relevant staff of the </w:t>
      </w:r>
      <w:r w:rsidR="000335D6">
        <w:rPr>
          <w:rFonts w:eastAsia="Times New Roman"/>
          <w:lang w:val="en-GB" w:eastAsia="en-GB"/>
        </w:rPr>
        <w:t xml:space="preserve">CCSE Program and </w:t>
      </w:r>
      <w:r w:rsidRPr="00433C6E">
        <w:rPr>
          <w:rFonts w:eastAsia="Times New Roman"/>
          <w:lang w:val="en-GB" w:eastAsia="en-GB"/>
        </w:rPr>
        <w:t>RCU;</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 xml:space="preserve">Reveal any </w:t>
      </w:r>
      <w:r w:rsidR="000335D6">
        <w:rPr>
          <w:rFonts w:eastAsia="Times New Roman"/>
          <w:lang w:val="en-GB" w:eastAsia="en-GB"/>
        </w:rPr>
        <w:t xml:space="preserve">CCSE Program, </w:t>
      </w:r>
      <w:r w:rsidRPr="00433C6E">
        <w:rPr>
          <w:rFonts w:eastAsia="Times New Roman"/>
          <w:lang w:val="en-GB" w:eastAsia="en-GB"/>
        </w:rPr>
        <w:t xml:space="preserve">RCU or </w:t>
      </w:r>
      <w:r w:rsidR="000335D6">
        <w:rPr>
          <w:rFonts w:eastAsia="Times New Roman"/>
          <w:lang w:val="en-GB" w:eastAsia="en-GB"/>
        </w:rPr>
        <w:t xml:space="preserve">other </w:t>
      </w:r>
      <w:r w:rsidRPr="00433C6E">
        <w:rPr>
          <w:rFonts w:eastAsia="Times New Roman"/>
          <w:lang w:val="en-GB" w:eastAsia="en-GB"/>
        </w:rPr>
        <w:t xml:space="preserve">project issues which might prevent effective component implementation and take all possible measures to improve </w:t>
      </w:r>
      <w:r w:rsidR="000335D6">
        <w:rPr>
          <w:rFonts w:eastAsia="Times New Roman"/>
          <w:lang w:val="en-GB" w:eastAsia="en-GB"/>
        </w:rPr>
        <w:t xml:space="preserve">the program </w:t>
      </w:r>
      <w:r w:rsidRPr="00433C6E">
        <w:rPr>
          <w:rFonts w:eastAsia="Times New Roman"/>
          <w:lang w:val="en-GB" w:eastAsia="en-GB"/>
        </w:rPr>
        <w:t xml:space="preserve">activity in the interests of </w:t>
      </w:r>
      <w:r w:rsidR="000335D6">
        <w:rPr>
          <w:rFonts w:eastAsia="Times New Roman"/>
          <w:lang w:val="en-GB" w:eastAsia="en-GB"/>
        </w:rPr>
        <w:t xml:space="preserve">the </w:t>
      </w:r>
      <w:r w:rsidRPr="00433C6E">
        <w:rPr>
          <w:rFonts w:eastAsia="Times New Roman"/>
          <w:lang w:val="en-GB" w:eastAsia="en-GB"/>
        </w:rPr>
        <w:t>project implementation;</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Support and update EC-IFAS in interactions with other state and regional authorities, executive structures and bodies, as well as the World Bank and other donor agencies on the issues of project implementation;</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 xml:space="preserve">Represent the </w:t>
      </w:r>
      <w:r w:rsidR="00A001F6">
        <w:rPr>
          <w:rFonts w:eastAsia="Times New Roman"/>
          <w:lang w:val="en-GB" w:eastAsia="en-GB"/>
        </w:rPr>
        <w:t xml:space="preserve">program </w:t>
      </w:r>
      <w:r w:rsidRPr="00433C6E">
        <w:rPr>
          <w:rFonts w:eastAsia="Times New Roman"/>
          <w:lang w:val="en-GB" w:eastAsia="en-GB"/>
        </w:rPr>
        <w:t xml:space="preserve">through attendance at relevant international and regional climate-related events, round tables, seminars and trainings – to augment the knowledge management process and to disseminate </w:t>
      </w:r>
      <w:r w:rsidR="00A001F6">
        <w:rPr>
          <w:rFonts w:eastAsia="Times New Roman"/>
          <w:lang w:val="en-GB" w:eastAsia="en-GB"/>
        </w:rPr>
        <w:t xml:space="preserve">CCSE and </w:t>
      </w:r>
      <w:r w:rsidRPr="00433C6E">
        <w:rPr>
          <w:rFonts w:eastAsia="Times New Roman"/>
          <w:lang w:val="en-GB" w:eastAsia="en-GB"/>
        </w:rPr>
        <w:t>CAMP4ASB’s knowledge and experience, and lessons learned;</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lastRenderedPageBreak/>
        <w:t xml:space="preserve">Carry out systematic planning, organize and manage </w:t>
      </w:r>
      <w:r w:rsidR="000335D6">
        <w:rPr>
          <w:rFonts w:eastAsia="Times New Roman"/>
          <w:lang w:eastAsia="en-GB"/>
        </w:rPr>
        <w:t xml:space="preserve">CCSE Program and </w:t>
      </w:r>
      <w:r w:rsidRPr="00433C6E">
        <w:rPr>
          <w:rFonts w:eastAsia="Times New Roman"/>
          <w:lang w:val="en-GB" w:eastAsia="en-GB"/>
        </w:rPr>
        <w:t>RCU staff work, assess results and effectiveness of their work;</w:t>
      </w:r>
      <w:r w:rsidR="000335D6">
        <w:rPr>
          <w:rFonts w:eastAsia="Times New Roman"/>
          <w:lang w:val="en-GB" w:eastAsia="en-GB"/>
        </w:rPr>
        <w:t xml:space="preserve"> </w:t>
      </w:r>
      <w:r w:rsidR="000335D6">
        <w:rPr>
          <w:lang w:val="en-GB"/>
        </w:rPr>
        <w:t>e</w:t>
      </w:r>
      <w:r w:rsidR="000335D6" w:rsidRPr="001A7820">
        <w:rPr>
          <w:lang w:val="en-GB"/>
        </w:rPr>
        <w:t>valuate subordinates’ staff performance</w:t>
      </w:r>
      <w:r w:rsidR="000335D6">
        <w:rPr>
          <w:lang w:val="en-GB"/>
        </w:rPr>
        <w:t>;</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 xml:space="preserve">Supervise operation expenses, preparation of annual budgets and submit them for approval to the CAREC Executive Director (ED) and the World Bank </w:t>
      </w:r>
      <w:r>
        <w:rPr>
          <w:rFonts w:eastAsia="Times New Roman"/>
          <w:lang w:val="en-GB" w:eastAsia="en-GB"/>
        </w:rPr>
        <w:t>TTL</w:t>
      </w:r>
      <w:r w:rsidRPr="00433C6E">
        <w:rPr>
          <w:rFonts w:eastAsia="Times New Roman"/>
          <w:lang w:val="en-GB" w:eastAsia="en-GB"/>
        </w:rPr>
        <w:t>;</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 xml:space="preserve">Supervise organization of procurement of goods, works and services, stipulated by the procurement plan and processes of the CAREC and </w:t>
      </w:r>
      <w:r w:rsidR="000335D6">
        <w:rPr>
          <w:rFonts w:eastAsia="Times New Roman"/>
          <w:lang w:val="en-GB" w:eastAsia="en-GB"/>
        </w:rPr>
        <w:t xml:space="preserve">the </w:t>
      </w:r>
      <w:r w:rsidRPr="00433C6E">
        <w:rPr>
          <w:rFonts w:eastAsia="Times New Roman"/>
          <w:lang w:val="en-GB" w:eastAsia="en-GB"/>
        </w:rPr>
        <w:t>World Bank;</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Sign (in case of having authorization from the CAREC ED) contracts with suppliers, contractors and consultants within the framework of the project;</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 xml:space="preserve">Monitor the compliance with the rules and procedures of СAREC and World Bank during </w:t>
      </w:r>
      <w:r w:rsidR="000335D6">
        <w:rPr>
          <w:rFonts w:eastAsia="Times New Roman"/>
          <w:lang w:eastAsia="en-GB"/>
        </w:rPr>
        <w:t xml:space="preserve">the </w:t>
      </w:r>
      <w:r w:rsidRPr="00433C6E">
        <w:rPr>
          <w:rFonts w:eastAsia="Times New Roman"/>
          <w:lang w:val="en-GB" w:eastAsia="en-GB"/>
        </w:rPr>
        <w:t>project implementation;</w:t>
      </w:r>
    </w:p>
    <w:p w:rsidR="00AB5E01" w:rsidRPr="00433C6E" w:rsidRDefault="000335D6" w:rsidP="00AB5E01">
      <w:pPr>
        <w:pStyle w:val="ListParagraph1"/>
        <w:numPr>
          <w:ilvl w:val="0"/>
          <w:numId w:val="5"/>
        </w:numPr>
        <w:jc w:val="both"/>
        <w:rPr>
          <w:rFonts w:eastAsia="Times New Roman"/>
          <w:lang w:val="en-GB" w:eastAsia="en-GB"/>
        </w:rPr>
      </w:pPr>
      <w:r>
        <w:rPr>
          <w:rFonts w:eastAsia="Times New Roman"/>
          <w:lang w:eastAsia="en-GB"/>
        </w:rPr>
        <w:t xml:space="preserve">Be </w:t>
      </w:r>
      <w:r>
        <w:rPr>
          <w:rFonts w:eastAsia="Times New Roman"/>
          <w:lang w:val="en-GB" w:eastAsia="en-GB"/>
        </w:rPr>
        <w:t>r</w:t>
      </w:r>
      <w:r w:rsidR="00AB5E01" w:rsidRPr="00433C6E">
        <w:rPr>
          <w:rFonts w:eastAsia="Times New Roman"/>
          <w:lang w:val="en-GB" w:eastAsia="en-GB"/>
        </w:rPr>
        <w:t xml:space="preserve">esponsible for the timely submission of </w:t>
      </w:r>
      <w:r>
        <w:rPr>
          <w:rFonts w:eastAsia="Times New Roman"/>
          <w:lang w:val="en-GB" w:eastAsia="en-GB"/>
        </w:rPr>
        <w:t xml:space="preserve">the progress </w:t>
      </w:r>
      <w:r w:rsidR="00AB5E01" w:rsidRPr="00433C6E">
        <w:rPr>
          <w:rFonts w:eastAsia="Times New Roman"/>
          <w:lang w:val="en-GB" w:eastAsia="en-GB"/>
        </w:rPr>
        <w:t xml:space="preserve">reports highlighting </w:t>
      </w:r>
      <w:r>
        <w:rPr>
          <w:rFonts w:eastAsia="Times New Roman"/>
          <w:lang w:val="en-GB" w:eastAsia="en-GB"/>
        </w:rPr>
        <w:t xml:space="preserve">the Program and </w:t>
      </w:r>
      <w:r w:rsidR="00AB5E01" w:rsidRPr="00433C6E">
        <w:rPr>
          <w:rFonts w:eastAsia="Times New Roman"/>
          <w:lang w:val="en-GB" w:eastAsia="en-GB"/>
        </w:rPr>
        <w:t>project status and plans, and any raised issues, working with the RCU and NCU members;</w:t>
      </w:r>
    </w:p>
    <w:p w:rsidR="008D6B83" w:rsidRDefault="00AB5E01" w:rsidP="008D6B83">
      <w:pPr>
        <w:pStyle w:val="ListParagraph1"/>
        <w:numPr>
          <w:ilvl w:val="0"/>
          <w:numId w:val="5"/>
        </w:numPr>
        <w:jc w:val="both"/>
        <w:rPr>
          <w:rFonts w:eastAsia="Times New Roman"/>
          <w:lang w:val="en-GB" w:eastAsia="en-GB"/>
        </w:rPr>
      </w:pPr>
      <w:r w:rsidRPr="00433C6E">
        <w:rPr>
          <w:rFonts w:eastAsia="Times New Roman"/>
          <w:lang w:val="en-GB" w:eastAsia="en-GB"/>
        </w:rPr>
        <w:t>Provide results of financial audits of the project to the World Bank, within 6 months after the end of each fiscal year, in a format and manner acceptable to the Bank;</w:t>
      </w:r>
    </w:p>
    <w:p w:rsidR="00417A14" w:rsidRPr="001A7820" w:rsidRDefault="008D6B83" w:rsidP="00417A14">
      <w:pPr>
        <w:pStyle w:val="ListParagraph1"/>
        <w:numPr>
          <w:ilvl w:val="0"/>
          <w:numId w:val="5"/>
        </w:numPr>
        <w:jc w:val="both"/>
        <w:rPr>
          <w:rFonts w:eastAsia="Times New Roman"/>
          <w:lang w:val="en-GB" w:eastAsia="en-GB"/>
        </w:rPr>
      </w:pPr>
      <w:r w:rsidRPr="008D6B83">
        <w:rPr>
          <w:lang w:val="en-GB"/>
        </w:rPr>
        <w:t>Explore opportunities for the program funding by developing project proposals, maintaining a dialogue with donors and development organizations, and establishing new communication networks.</w:t>
      </w:r>
    </w:p>
    <w:p w:rsidR="001A7820" w:rsidRPr="00433C6E" w:rsidRDefault="001A7820" w:rsidP="001A7820">
      <w:pPr>
        <w:pStyle w:val="ListParagraph1"/>
        <w:numPr>
          <w:ilvl w:val="0"/>
          <w:numId w:val="5"/>
        </w:numPr>
        <w:jc w:val="both"/>
        <w:rPr>
          <w:rFonts w:eastAsia="Times New Roman"/>
          <w:lang w:val="en-GB" w:eastAsia="en-GB"/>
        </w:rPr>
      </w:pPr>
      <w:r w:rsidRPr="00433C6E">
        <w:rPr>
          <w:rFonts w:eastAsia="Times New Roman"/>
          <w:lang w:val="en-GB" w:eastAsia="en-GB"/>
        </w:rPr>
        <w:t xml:space="preserve">Be responsible for organizing and conduction of the </w:t>
      </w:r>
      <w:r w:rsidR="00B23C80">
        <w:rPr>
          <w:rFonts w:eastAsia="Times New Roman"/>
          <w:lang w:val="en-GB" w:eastAsia="en-GB"/>
        </w:rPr>
        <w:t xml:space="preserve">high-level climate related regional events, including </w:t>
      </w:r>
      <w:r w:rsidR="00B23C80">
        <w:rPr>
          <w:rFonts w:eastAsia="Times New Roman"/>
          <w:lang w:eastAsia="en-GB"/>
        </w:rPr>
        <w:t xml:space="preserve">Climate </w:t>
      </w:r>
      <w:r w:rsidRPr="00433C6E">
        <w:rPr>
          <w:rFonts w:eastAsia="Times New Roman"/>
          <w:lang w:val="en-GB" w:eastAsia="en-GB"/>
        </w:rPr>
        <w:t>Annual Forums and RSC meetings. Follow-up on decisions and results of the RSC;</w:t>
      </w:r>
    </w:p>
    <w:p w:rsidR="001A7820" w:rsidRPr="001A7820" w:rsidRDefault="001A7820" w:rsidP="001A7820">
      <w:pPr>
        <w:pStyle w:val="ListParagraph1"/>
        <w:numPr>
          <w:ilvl w:val="0"/>
          <w:numId w:val="5"/>
        </w:numPr>
        <w:jc w:val="both"/>
        <w:rPr>
          <w:rFonts w:eastAsia="Times New Roman"/>
          <w:lang w:val="en-GB" w:eastAsia="en-GB"/>
        </w:rPr>
      </w:pPr>
      <w:r w:rsidRPr="00433C6E">
        <w:rPr>
          <w:lang w:val="en-GB"/>
        </w:rPr>
        <w:t xml:space="preserve">Keep the </w:t>
      </w:r>
      <w:r w:rsidR="00B23C80">
        <w:rPr>
          <w:lang w:val="en-GB"/>
        </w:rPr>
        <w:t xml:space="preserve">CCSE Program and </w:t>
      </w:r>
      <w:r w:rsidRPr="00433C6E">
        <w:rPr>
          <w:lang w:val="en-GB"/>
        </w:rPr>
        <w:t>RCU informed of other relevant projects and/or activities;</w:t>
      </w:r>
    </w:p>
    <w:p w:rsidR="001A7820" w:rsidRPr="00AB5E01" w:rsidRDefault="001A7820" w:rsidP="001A7820">
      <w:pPr>
        <w:pStyle w:val="ListParagraph1"/>
        <w:numPr>
          <w:ilvl w:val="0"/>
          <w:numId w:val="5"/>
        </w:numPr>
        <w:jc w:val="both"/>
        <w:rPr>
          <w:rFonts w:eastAsia="Times New Roman"/>
          <w:lang w:val="en-GB" w:eastAsia="en-GB"/>
        </w:rPr>
      </w:pPr>
      <w:r w:rsidRPr="00AB5E01">
        <w:rPr>
          <w:rFonts w:eastAsia="Times New Roman"/>
          <w:lang w:val="en-GB" w:eastAsia="en-GB"/>
        </w:rPr>
        <w:t xml:space="preserve">Perform any other duties as agreed with the World Bank </w:t>
      </w:r>
      <w:r w:rsidR="008B5452">
        <w:rPr>
          <w:rFonts w:eastAsia="Times New Roman"/>
          <w:lang w:eastAsia="en-GB"/>
        </w:rPr>
        <w:t>TTL</w:t>
      </w:r>
      <w:r w:rsidRPr="00AB5E01">
        <w:rPr>
          <w:rFonts w:eastAsia="Times New Roman"/>
          <w:lang w:val="en-GB" w:eastAsia="en-GB"/>
        </w:rPr>
        <w:t xml:space="preserve"> and CAREC</w:t>
      </w:r>
      <w:r w:rsidR="008B5452">
        <w:rPr>
          <w:rFonts w:eastAsia="Times New Roman"/>
          <w:lang w:val="en-GB" w:eastAsia="en-GB"/>
        </w:rPr>
        <w:t xml:space="preserve"> Executive Director </w:t>
      </w:r>
    </w:p>
    <w:p w:rsidR="00417A14" w:rsidRDefault="00417A14" w:rsidP="00417A14">
      <w:pPr>
        <w:pStyle w:val="ListParagraph1"/>
        <w:ind w:left="0"/>
        <w:jc w:val="both"/>
        <w:rPr>
          <w:lang w:val="en-GB"/>
        </w:rPr>
      </w:pPr>
    </w:p>
    <w:p w:rsidR="00417A14" w:rsidRPr="00284416" w:rsidRDefault="00417A14" w:rsidP="00284416">
      <w:pPr>
        <w:spacing w:before="240"/>
        <w:jc w:val="both"/>
        <w:rPr>
          <w:rFonts w:ascii="Times New Roman" w:eastAsia="Times New Roman" w:hAnsi="Times New Roman" w:cs="Times New Roman"/>
          <w:color w:val="5A5A5A" w:themeColor="text1" w:themeTint="A5"/>
          <w:spacing w:val="15"/>
          <w:sz w:val="24"/>
          <w:szCs w:val="24"/>
          <w:lang w:val="en-GB" w:eastAsia="ru-RU"/>
        </w:rPr>
      </w:pPr>
      <w:r w:rsidRPr="00284416">
        <w:rPr>
          <w:rFonts w:ascii="Times New Roman" w:eastAsia="Times New Roman" w:hAnsi="Times New Roman" w:cs="Times New Roman"/>
          <w:color w:val="5A5A5A" w:themeColor="text1" w:themeTint="A5"/>
          <w:spacing w:val="15"/>
          <w:sz w:val="24"/>
          <w:szCs w:val="24"/>
          <w:lang w:val="en-GB" w:eastAsia="ru-RU"/>
        </w:rPr>
        <w:t xml:space="preserve">Reporting </w:t>
      </w:r>
    </w:p>
    <w:p w:rsidR="00417A14" w:rsidRPr="001A7820" w:rsidRDefault="00A001F6" w:rsidP="0028441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CCSE Program Manager/ </w:t>
      </w:r>
      <w:r w:rsidR="00417A14" w:rsidRPr="001A7820">
        <w:rPr>
          <w:rFonts w:ascii="Times New Roman" w:hAnsi="Times New Roman" w:cs="Times New Roman"/>
          <w:sz w:val="24"/>
          <w:szCs w:val="24"/>
          <w:lang w:val="en-GB"/>
        </w:rPr>
        <w:t xml:space="preserve">RCU Coordinator will report directly to the </w:t>
      </w:r>
      <w:r w:rsidRPr="001A7820">
        <w:rPr>
          <w:rFonts w:ascii="Times New Roman" w:hAnsi="Times New Roman" w:cs="Times New Roman"/>
          <w:sz w:val="24"/>
          <w:szCs w:val="24"/>
          <w:lang w:val="en-GB"/>
        </w:rPr>
        <w:t xml:space="preserve">CAREC Executive </w:t>
      </w:r>
      <w:r w:rsidR="00B23C80" w:rsidRPr="001A7820">
        <w:rPr>
          <w:rFonts w:ascii="Times New Roman" w:hAnsi="Times New Roman" w:cs="Times New Roman"/>
          <w:sz w:val="24"/>
          <w:szCs w:val="24"/>
          <w:lang w:val="en-GB"/>
        </w:rPr>
        <w:t>Director</w:t>
      </w:r>
      <w:r w:rsidR="00B23C80">
        <w:rPr>
          <w:rFonts w:ascii="Times New Roman" w:hAnsi="Times New Roman" w:cs="Times New Roman"/>
          <w:sz w:val="24"/>
          <w:szCs w:val="24"/>
          <w:lang w:val="en-GB"/>
        </w:rPr>
        <w:t xml:space="preserve"> and the </w:t>
      </w:r>
      <w:r w:rsidR="00417A14" w:rsidRPr="001A7820">
        <w:rPr>
          <w:rFonts w:ascii="Times New Roman" w:hAnsi="Times New Roman" w:cs="Times New Roman"/>
          <w:sz w:val="24"/>
          <w:szCs w:val="24"/>
          <w:lang w:val="en-GB"/>
        </w:rPr>
        <w:t xml:space="preserve">World Bank </w:t>
      </w:r>
      <w:r>
        <w:rPr>
          <w:rFonts w:ascii="Times New Roman" w:hAnsi="Times New Roman" w:cs="Times New Roman"/>
          <w:sz w:val="24"/>
          <w:szCs w:val="24"/>
          <w:lang w:val="en-GB"/>
        </w:rPr>
        <w:t>T</w:t>
      </w:r>
      <w:r w:rsidR="00796D18">
        <w:rPr>
          <w:rFonts w:ascii="Times New Roman" w:hAnsi="Times New Roman" w:cs="Times New Roman"/>
          <w:sz w:val="24"/>
          <w:szCs w:val="24"/>
          <w:lang w:val="en-GB"/>
        </w:rPr>
        <w:t xml:space="preserve">echnical </w:t>
      </w:r>
      <w:r>
        <w:rPr>
          <w:rFonts w:ascii="Times New Roman" w:hAnsi="Times New Roman" w:cs="Times New Roman"/>
          <w:sz w:val="24"/>
          <w:szCs w:val="24"/>
          <w:lang w:val="en-GB"/>
        </w:rPr>
        <w:t>T</w:t>
      </w:r>
      <w:r w:rsidR="00796D18">
        <w:rPr>
          <w:rFonts w:ascii="Times New Roman" w:hAnsi="Times New Roman" w:cs="Times New Roman"/>
          <w:sz w:val="24"/>
          <w:szCs w:val="24"/>
          <w:lang w:val="en-GB"/>
        </w:rPr>
        <w:t xml:space="preserve">eam </w:t>
      </w:r>
      <w:r>
        <w:rPr>
          <w:rFonts w:ascii="Times New Roman" w:hAnsi="Times New Roman" w:cs="Times New Roman"/>
          <w:sz w:val="24"/>
          <w:szCs w:val="24"/>
          <w:lang w:val="en-GB"/>
        </w:rPr>
        <w:t>L</w:t>
      </w:r>
      <w:r w:rsidR="00796D18">
        <w:rPr>
          <w:rFonts w:ascii="Times New Roman" w:hAnsi="Times New Roman" w:cs="Times New Roman"/>
          <w:sz w:val="24"/>
          <w:szCs w:val="24"/>
          <w:lang w:val="en-GB"/>
        </w:rPr>
        <w:t>eader</w:t>
      </w:r>
      <w:r>
        <w:rPr>
          <w:rFonts w:ascii="Times New Roman" w:hAnsi="Times New Roman" w:cs="Times New Roman"/>
          <w:sz w:val="24"/>
          <w:szCs w:val="24"/>
          <w:lang w:val="en-GB"/>
        </w:rPr>
        <w:t xml:space="preserve"> </w:t>
      </w:r>
      <w:r w:rsidR="00B23C80">
        <w:rPr>
          <w:rFonts w:ascii="Times New Roman" w:hAnsi="Times New Roman" w:cs="Times New Roman"/>
          <w:sz w:val="24"/>
          <w:szCs w:val="24"/>
          <w:lang w:val="en-GB"/>
        </w:rPr>
        <w:t xml:space="preserve">copying </w:t>
      </w:r>
      <w:r w:rsidR="00417A14" w:rsidRPr="001A7820">
        <w:rPr>
          <w:rFonts w:ascii="Times New Roman" w:hAnsi="Times New Roman" w:cs="Times New Roman"/>
          <w:sz w:val="24"/>
          <w:szCs w:val="24"/>
          <w:lang w:val="en-GB"/>
        </w:rPr>
        <w:t xml:space="preserve">EC-IFAS (as the regional implementing agency of the Program).  </w:t>
      </w:r>
    </w:p>
    <w:p w:rsidR="00417A14" w:rsidRPr="00284416" w:rsidRDefault="00417A14" w:rsidP="00284416">
      <w:pPr>
        <w:spacing w:before="240"/>
        <w:jc w:val="both"/>
        <w:rPr>
          <w:rFonts w:ascii="Times New Roman" w:eastAsia="Times New Roman" w:hAnsi="Times New Roman" w:cs="Times New Roman"/>
          <w:color w:val="5A5A5A" w:themeColor="text1" w:themeTint="A5"/>
          <w:spacing w:val="15"/>
          <w:sz w:val="24"/>
          <w:szCs w:val="24"/>
          <w:lang w:val="en-GB" w:eastAsia="ru-RU"/>
        </w:rPr>
      </w:pPr>
      <w:r w:rsidRPr="00284416">
        <w:rPr>
          <w:rFonts w:ascii="Times New Roman" w:eastAsia="Times New Roman" w:hAnsi="Times New Roman" w:cs="Times New Roman"/>
          <w:color w:val="5A5A5A" w:themeColor="text1" w:themeTint="A5"/>
          <w:spacing w:val="15"/>
          <w:sz w:val="24"/>
          <w:szCs w:val="24"/>
          <w:lang w:val="en-GB" w:eastAsia="ru-RU"/>
        </w:rPr>
        <w:t>Assignment Location</w:t>
      </w:r>
    </w:p>
    <w:p w:rsidR="00417A14" w:rsidRPr="001A7820" w:rsidRDefault="009A49C7" w:rsidP="001A7820">
      <w:pPr>
        <w:jc w:val="both"/>
        <w:rPr>
          <w:rFonts w:ascii="Times New Roman" w:hAnsi="Times New Roman" w:cs="Times New Roman"/>
          <w:sz w:val="24"/>
          <w:szCs w:val="24"/>
          <w:lang w:val="en-GB"/>
        </w:rPr>
      </w:pPr>
      <w:r>
        <w:rPr>
          <w:rFonts w:ascii="Times New Roman" w:hAnsi="Times New Roman" w:cs="Times New Roman"/>
          <w:sz w:val="24"/>
          <w:szCs w:val="24"/>
          <w:lang w:val="en-GB"/>
        </w:rPr>
        <w:t>CCSE Program Manager/</w:t>
      </w:r>
      <w:r w:rsidR="00417A14" w:rsidRPr="001A7820">
        <w:rPr>
          <w:rFonts w:ascii="Times New Roman" w:hAnsi="Times New Roman" w:cs="Times New Roman"/>
          <w:sz w:val="24"/>
          <w:szCs w:val="24"/>
          <w:lang w:val="en-GB"/>
        </w:rPr>
        <w:t>RCU Coordinator shall be based in Almaty, Kazakhstan at the CAREC office with frequent travels to the Program sites.</w:t>
      </w:r>
    </w:p>
    <w:p w:rsidR="00EA47DC" w:rsidRPr="001A7820" w:rsidRDefault="008248DE" w:rsidP="001A7820">
      <w:pPr>
        <w:pStyle w:val="1"/>
        <w:numPr>
          <w:ilvl w:val="0"/>
          <w:numId w:val="13"/>
        </w:numPr>
        <w:rPr>
          <w:rFonts w:eastAsia="Times New Roman"/>
          <w:b/>
          <w:lang w:val="en-GB"/>
        </w:rPr>
      </w:pPr>
      <w:r w:rsidRPr="001A7820">
        <w:rPr>
          <w:rFonts w:eastAsia="Times New Roman"/>
          <w:b/>
          <w:lang w:val="en-GB"/>
        </w:rPr>
        <w:t>Qualification r</w:t>
      </w:r>
      <w:r w:rsidR="00B7433B" w:rsidRPr="001A7820">
        <w:rPr>
          <w:rFonts w:eastAsia="Times New Roman"/>
          <w:b/>
          <w:lang w:val="en-GB"/>
        </w:rPr>
        <w:t>equirements</w:t>
      </w:r>
    </w:p>
    <w:p w:rsidR="00D72664" w:rsidRPr="00DE57CB" w:rsidRDefault="00D72664" w:rsidP="00D72664">
      <w:pPr>
        <w:pStyle w:val="ab"/>
        <w:numPr>
          <w:ilvl w:val="0"/>
          <w:numId w:val="14"/>
        </w:numPr>
        <w:jc w:val="both"/>
        <w:rPr>
          <w:bdr w:val="none" w:sz="0" w:space="0" w:color="auto" w:frame="1"/>
          <w:lang w:val="en-GB"/>
        </w:rPr>
      </w:pPr>
      <w:r w:rsidRPr="00DE57CB">
        <w:rPr>
          <w:bdr w:val="none" w:sz="0" w:space="0" w:color="auto" w:frame="1"/>
          <w:lang w:val="en-GB"/>
        </w:rPr>
        <w:t>Higher education in the field of environmental protection, energy, agriculture, social sciences, or sustainable development</w:t>
      </w:r>
      <w:r w:rsidR="00796D18" w:rsidRPr="00DE57CB">
        <w:rPr>
          <w:bdr w:val="none" w:sz="0" w:space="0" w:color="auto" w:frame="1"/>
          <w:lang w:val="en-GB"/>
        </w:rPr>
        <w:t>;</w:t>
      </w:r>
    </w:p>
    <w:p w:rsidR="00160512" w:rsidRPr="00DE57CB" w:rsidRDefault="00D72664" w:rsidP="00160512">
      <w:pPr>
        <w:pStyle w:val="ab"/>
        <w:numPr>
          <w:ilvl w:val="0"/>
          <w:numId w:val="14"/>
        </w:numPr>
        <w:jc w:val="both"/>
        <w:rPr>
          <w:bdr w:val="none" w:sz="0" w:space="0" w:color="auto" w:frame="1"/>
          <w:lang w:val="en-GB"/>
        </w:rPr>
      </w:pPr>
      <w:r w:rsidRPr="00DE57CB">
        <w:rPr>
          <w:bdr w:val="none" w:sz="0" w:space="0" w:color="auto" w:frame="1"/>
          <w:lang w:val="en-GB"/>
        </w:rPr>
        <w:t>Experience in management positions and environmental management programs for at least 5 years;</w:t>
      </w:r>
      <w:r w:rsidR="00160512" w:rsidRPr="00DE57CB">
        <w:rPr>
          <w:bdr w:val="none" w:sz="0" w:space="0" w:color="auto" w:frame="1"/>
          <w:lang w:val="en-GB"/>
        </w:rPr>
        <w:t xml:space="preserve"> </w:t>
      </w:r>
      <w:r w:rsidR="00796D18" w:rsidRPr="00DE57CB">
        <w:rPr>
          <w:bdr w:val="none" w:sz="0" w:space="0" w:color="auto" w:frame="1"/>
          <w:lang w:val="en-GB"/>
        </w:rPr>
        <w:t>w</w:t>
      </w:r>
      <w:r w:rsidR="00160512" w:rsidRPr="00DE57CB">
        <w:rPr>
          <w:bdr w:val="none" w:sz="0" w:space="0" w:color="auto" w:frame="1"/>
          <w:lang w:val="en-GB"/>
        </w:rPr>
        <w:t>ork experience in international organizations and interaction with multilateral development banks (WB)</w:t>
      </w:r>
      <w:r w:rsidR="00160512" w:rsidRPr="00DE57CB">
        <w:rPr>
          <w:bdr w:val="none" w:sz="0" w:space="0" w:color="auto" w:frame="1"/>
          <w:lang w:val="en-US"/>
        </w:rPr>
        <w:t xml:space="preserve"> is an asset</w:t>
      </w:r>
      <w:r w:rsidR="00160512" w:rsidRPr="00DE57CB">
        <w:rPr>
          <w:bdr w:val="none" w:sz="0" w:space="0" w:color="auto" w:frame="1"/>
          <w:lang w:val="en-GB"/>
        </w:rPr>
        <w:t xml:space="preserve">; </w:t>
      </w:r>
    </w:p>
    <w:p w:rsidR="00D72664" w:rsidRPr="00DE57CB" w:rsidRDefault="00D72664" w:rsidP="00D72664">
      <w:pPr>
        <w:pStyle w:val="ab"/>
        <w:numPr>
          <w:ilvl w:val="0"/>
          <w:numId w:val="14"/>
        </w:numPr>
        <w:jc w:val="both"/>
        <w:rPr>
          <w:bdr w:val="none" w:sz="0" w:space="0" w:color="auto" w:frame="1"/>
          <w:lang w:val="en-GB"/>
        </w:rPr>
      </w:pPr>
      <w:r w:rsidRPr="00DE57CB">
        <w:rPr>
          <w:bdr w:val="none" w:sz="0" w:space="0" w:color="auto" w:frame="1"/>
          <w:lang w:val="en-GB"/>
        </w:rPr>
        <w:t xml:space="preserve"> Knowledge (and / or work experience) in the field of adaptation to climate change, promotion of technologies to reduce greenhouse gas emissions, energy efficiency, renewable energy sources, and integration of plans / programs for sustainable development and sustainable energy use (at the sectoral or local level)</w:t>
      </w:r>
      <w:r w:rsidR="00796D18" w:rsidRPr="00DE57CB">
        <w:rPr>
          <w:bdr w:val="none" w:sz="0" w:space="0" w:color="auto" w:frame="1"/>
          <w:lang w:val="en-GB"/>
        </w:rPr>
        <w:t>;</w:t>
      </w:r>
    </w:p>
    <w:p w:rsidR="00796D18" w:rsidRPr="00DE57CB" w:rsidRDefault="00796D18" w:rsidP="00796D18">
      <w:pPr>
        <w:pStyle w:val="ab"/>
        <w:numPr>
          <w:ilvl w:val="0"/>
          <w:numId w:val="14"/>
        </w:numPr>
        <w:jc w:val="both"/>
        <w:rPr>
          <w:bdr w:val="none" w:sz="0" w:space="0" w:color="auto" w:frame="1"/>
          <w:lang w:val="en-GB"/>
        </w:rPr>
      </w:pPr>
      <w:r w:rsidRPr="00DE57CB">
        <w:rPr>
          <w:bdr w:val="none" w:sz="0" w:space="0" w:color="auto" w:frame="1"/>
          <w:lang w:val="en-GB"/>
        </w:rPr>
        <w:t>Excellent analytical, research, and presentation skills, ability to think critically; excellent organizational skills – ability to prioritize and optimally use time and resources to achieve goals;</w:t>
      </w:r>
    </w:p>
    <w:p w:rsidR="00D72664" w:rsidRPr="00DE57CB" w:rsidRDefault="00D72664" w:rsidP="00D72664">
      <w:pPr>
        <w:pStyle w:val="ab"/>
        <w:numPr>
          <w:ilvl w:val="0"/>
          <w:numId w:val="14"/>
        </w:numPr>
        <w:jc w:val="both"/>
        <w:rPr>
          <w:bdr w:val="none" w:sz="0" w:space="0" w:color="auto" w:frame="1"/>
          <w:lang w:val="en-GB"/>
        </w:rPr>
      </w:pPr>
      <w:r w:rsidRPr="00DE57CB">
        <w:rPr>
          <w:bdr w:val="none" w:sz="0" w:space="0" w:color="auto" w:frame="1"/>
          <w:lang w:val="en-GB"/>
        </w:rPr>
        <w:t>Fluency in English both in written and orally, including excellent speaking skills and interpersonal communication, with the proven ability to synthesize information and outreach effectively to all levels of target groups</w:t>
      </w:r>
      <w:r w:rsidR="00796D18" w:rsidRPr="00DE57CB">
        <w:rPr>
          <w:bdr w:val="none" w:sz="0" w:space="0" w:color="auto" w:frame="1"/>
          <w:lang w:val="en-GB"/>
        </w:rPr>
        <w:t>; Knowledge of Russian is an asset;</w:t>
      </w:r>
    </w:p>
    <w:p w:rsidR="00D72664" w:rsidRPr="00DE57CB" w:rsidRDefault="00D72664" w:rsidP="00D72664">
      <w:pPr>
        <w:pStyle w:val="ab"/>
        <w:numPr>
          <w:ilvl w:val="0"/>
          <w:numId w:val="14"/>
        </w:numPr>
        <w:jc w:val="both"/>
        <w:rPr>
          <w:bdr w:val="none" w:sz="0" w:space="0" w:color="auto" w:frame="1"/>
          <w:lang w:val="en-GB"/>
        </w:rPr>
      </w:pPr>
      <w:r w:rsidRPr="00DE57CB">
        <w:rPr>
          <w:bdr w:val="none" w:sz="0" w:space="0" w:color="auto" w:frame="1"/>
          <w:lang w:val="en-GB"/>
        </w:rPr>
        <w:lastRenderedPageBreak/>
        <w:t>Ability to work in a multidisciplinary and multicultural team environment, with a good experience in creating and maintaining effective relationships with various stakeholders</w:t>
      </w:r>
      <w:r w:rsidR="00796D18" w:rsidRPr="00DE57CB">
        <w:rPr>
          <w:bdr w:val="none" w:sz="0" w:space="0" w:color="auto" w:frame="1"/>
          <w:lang w:val="en-GB"/>
        </w:rPr>
        <w:t>;</w:t>
      </w:r>
    </w:p>
    <w:p w:rsidR="00D72664" w:rsidRPr="00DE57CB" w:rsidRDefault="00D72664" w:rsidP="00D72664">
      <w:pPr>
        <w:pStyle w:val="ab"/>
        <w:numPr>
          <w:ilvl w:val="0"/>
          <w:numId w:val="14"/>
        </w:numPr>
        <w:jc w:val="both"/>
        <w:rPr>
          <w:bdr w:val="none" w:sz="0" w:space="0" w:color="auto" w:frame="1"/>
          <w:lang w:val="en-GB"/>
        </w:rPr>
      </w:pPr>
      <w:r w:rsidRPr="00DE57CB">
        <w:rPr>
          <w:bdr w:val="none" w:sz="0" w:space="0" w:color="auto" w:frame="1"/>
          <w:lang w:val="en-GB"/>
        </w:rPr>
        <w:t>Flexible approach to work - ability to cooperate and work with various programs</w:t>
      </w:r>
      <w:r w:rsidR="00796D18" w:rsidRPr="00DE57CB">
        <w:rPr>
          <w:bdr w:val="none" w:sz="0" w:space="0" w:color="auto" w:frame="1"/>
          <w:lang w:val="en-GB"/>
        </w:rPr>
        <w:t>;</w:t>
      </w:r>
    </w:p>
    <w:p w:rsidR="00CE3BA6" w:rsidRPr="00DE57CB" w:rsidRDefault="00D72664" w:rsidP="00D72664">
      <w:pPr>
        <w:pStyle w:val="ab"/>
        <w:numPr>
          <w:ilvl w:val="0"/>
          <w:numId w:val="14"/>
        </w:numPr>
        <w:jc w:val="both"/>
        <w:rPr>
          <w:lang w:val="en-GB"/>
        </w:rPr>
      </w:pPr>
      <w:r w:rsidRPr="00DE57CB">
        <w:rPr>
          <w:bdr w:val="none" w:sz="0" w:space="0" w:color="auto" w:frame="1"/>
          <w:lang w:val="en-GB"/>
        </w:rPr>
        <w:t>Preparedness for business trips to the countries of the Central Asia and beyond</w:t>
      </w:r>
      <w:r w:rsidR="00796D18" w:rsidRPr="00DE57CB">
        <w:rPr>
          <w:bdr w:val="none" w:sz="0" w:space="0" w:color="auto" w:frame="1"/>
          <w:lang w:val="en-GB"/>
        </w:rPr>
        <w:t>.</w:t>
      </w:r>
    </w:p>
    <w:p w:rsidR="00CE3BA6" w:rsidRPr="00433C6E" w:rsidRDefault="00CE3BA6">
      <w:pPr>
        <w:rPr>
          <w:rFonts w:ascii="Times New Roman" w:eastAsia="Times New Roman" w:hAnsi="Times New Roman" w:cs="Times New Roman"/>
          <w:sz w:val="24"/>
          <w:szCs w:val="24"/>
          <w:lang w:val="en-GB" w:eastAsia="ru-RU"/>
        </w:rPr>
      </w:pPr>
      <w:bookmarkStart w:id="1" w:name="_GoBack"/>
      <w:bookmarkEnd w:id="1"/>
    </w:p>
    <w:sectPr w:rsidR="00CE3BA6" w:rsidRPr="00433C6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839" w:rsidRDefault="003E0839" w:rsidP="00EA47DC">
      <w:pPr>
        <w:spacing w:after="0" w:line="240" w:lineRule="auto"/>
      </w:pPr>
      <w:r>
        <w:separator/>
      </w:r>
    </w:p>
  </w:endnote>
  <w:endnote w:type="continuationSeparator" w:id="0">
    <w:p w:rsidR="003E0839" w:rsidRDefault="003E0839" w:rsidP="00EA4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022763"/>
      <w:docPartObj>
        <w:docPartGallery w:val="Page Numbers (Bottom of Page)"/>
        <w:docPartUnique/>
      </w:docPartObj>
    </w:sdtPr>
    <w:sdtEndPr/>
    <w:sdtContent>
      <w:sdt>
        <w:sdtPr>
          <w:id w:val="-1769616900"/>
          <w:docPartObj>
            <w:docPartGallery w:val="Page Numbers (Top of Page)"/>
            <w:docPartUnique/>
          </w:docPartObj>
        </w:sdtPr>
        <w:sdtEndPr/>
        <w:sdtContent>
          <w:p w:rsidR="00AB5E01" w:rsidRDefault="00AB5E01">
            <w:pPr>
              <w:pStyle w:val="a9"/>
              <w:jc w:val="right"/>
            </w:pPr>
            <w:r>
              <w:rPr>
                <w:rFonts w:ascii="Times New Roman" w:hAnsi="Times New Roman" w:cs="Times New Roman"/>
                <w:lang w:val="en-US"/>
              </w:rPr>
              <w:t>Page</w:t>
            </w:r>
            <w:r w:rsidRPr="00EA47DC">
              <w:rPr>
                <w:rFonts w:ascii="Times New Roman" w:hAnsi="Times New Roman" w:cs="Times New Roman"/>
              </w:rPr>
              <w:t xml:space="preserve"> </w:t>
            </w:r>
            <w:r w:rsidRPr="00EA47DC">
              <w:rPr>
                <w:rFonts w:ascii="Times New Roman" w:hAnsi="Times New Roman" w:cs="Times New Roman"/>
                <w:b/>
                <w:bCs/>
              </w:rPr>
              <w:fldChar w:fldCharType="begin"/>
            </w:r>
            <w:r w:rsidRPr="00EA47DC">
              <w:rPr>
                <w:rFonts w:ascii="Times New Roman" w:hAnsi="Times New Roman" w:cs="Times New Roman"/>
                <w:b/>
                <w:bCs/>
              </w:rPr>
              <w:instrText>PAGE</w:instrText>
            </w:r>
            <w:r w:rsidRPr="00EA47DC">
              <w:rPr>
                <w:rFonts w:ascii="Times New Roman" w:hAnsi="Times New Roman" w:cs="Times New Roman"/>
                <w:b/>
                <w:bCs/>
              </w:rPr>
              <w:fldChar w:fldCharType="separate"/>
            </w:r>
            <w:r w:rsidR="0081362E">
              <w:rPr>
                <w:rFonts w:ascii="Times New Roman" w:hAnsi="Times New Roman" w:cs="Times New Roman"/>
                <w:b/>
                <w:bCs/>
                <w:noProof/>
              </w:rPr>
              <w:t>5</w:t>
            </w:r>
            <w:r w:rsidRPr="00EA47DC">
              <w:rPr>
                <w:rFonts w:ascii="Times New Roman" w:hAnsi="Times New Roman" w:cs="Times New Roman"/>
                <w:b/>
                <w:bCs/>
              </w:rPr>
              <w:fldChar w:fldCharType="end"/>
            </w:r>
            <w:r w:rsidRPr="00EA47DC">
              <w:rPr>
                <w:rFonts w:ascii="Times New Roman" w:hAnsi="Times New Roman" w:cs="Times New Roman"/>
              </w:rPr>
              <w:t xml:space="preserve"> </w:t>
            </w:r>
            <w:r>
              <w:rPr>
                <w:rFonts w:ascii="Times New Roman" w:hAnsi="Times New Roman" w:cs="Times New Roman"/>
                <w:lang w:val="en-US"/>
              </w:rPr>
              <w:t xml:space="preserve">of </w:t>
            </w:r>
            <w:r w:rsidRPr="00EA47DC">
              <w:rPr>
                <w:rFonts w:ascii="Times New Roman" w:hAnsi="Times New Roman" w:cs="Times New Roman"/>
                <w:b/>
                <w:bCs/>
              </w:rPr>
              <w:fldChar w:fldCharType="begin"/>
            </w:r>
            <w:r w:rsidRPr="00EA47DC">
              <w:rPr>
                <w:rFonts w:ascii="Times New Roman" w:hAnsi="Times New Roman" w:cs="Times New Roman"/>
                <w:b/>
                <w:bCs/>
              </w:rPr>
              <w:instrText>NUMPAGES</w:instrText>
            </w:r>
            <w:r w:rsidRPr="00EA47DC">
              <w:rPr>
                <w:rFonts w:ascii="Times New Roman" w:hAnsi="Times New Roman" w:cs="Times New Roman"/>
                <w:b/>
                <w:bCs/>
              </w:rPr>
              <w:fldChar w:fldCharType="separate"/>
            </w:r>
            <w:r w:rsidR="0081362E">
              <w:rPr>
                <w:rFonts w:ascii="Times New Roman" w:hAnsi="Times New Roman" w:cs="Times New Roman"/>
                <w:b/>
                <w:bCs/>
                <w:noProof/>
              </w:rPr>
              <w:t>5</w:t>
            </w:r>
            <w:r w:rsidRPr="00EA47DC">
              <w:rPr>
                <w:rFonts w:ascii="Times New Roman" w:hAnsi="Times New Roman" w:cs="Times New Roman"/>
                <w:b/>
                <w:bCs/>
              </w:rPr>
              <w:fldChar w:fldCharType="end"/>
            </w:r>
          </w:p>
        </w:sdtContent>
      </w:sdt>
    </w:sdtContent>
  </w:sdt>
  <w:p w:rsidR="00AB5E01" w:rsidRDefault="00AB5E0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839" w:rsidRDefault="003E0839" w:rsidP="00EA47DC">
      <w:pPr>
        <w:spacing w:after="0" w:line="240" w:lineRule="auto"/>
      </w:pPr>
      <w:r>
        <w:separator/>
      </w:r>
    </w:p>
  </w:footnote>
  <w:footnote w:type="continuationSeparator" w:id="0">
    <w:p w:rsidR="003E0839" w:rsidRDefault="003E0839" w:rsidP="00EA47DC">
      <w:pPr>
        <w:spacing w:after="0" w:line="240" w:lineRule="auto"/>
      </w:pPr>
      <w:r>
        <w:continuationSeparator/>
      </w:r>
    </w:p>
  </w:footnote>
  <w:footnote w:id="1">
    <w:p w:rsidR="00AB5E01" w:rsidRPr="005A3A7D" w:rsidRDefault="00AB5E01" w:rsidP="008921BE">
      <w:pPr>
        <w:pStyle w:val="ad"/>
        <w:rPr>
          <w:lang w:val="en-US"/>
        </w:rPr>
      </w:pPr>
      <w:r w:rsidRPr="00C406CE">
        <w:rPr>
          <w:rStyle w:val="af"/>
          <w:rFonts w:ascii="Times New Roman" w:hAnsi="Times New Roman" w:cs="Times New Roman"/>
        </w:rPr>
        <w:footnoteRef/>
      </w:r>
      <w:r w:rsidRPr="00C406CE">
        <w:rPr>
          <w:rFonts w:ascii="Times New Roman" w:hAnsi="Times New Roman" w:cs="Times New Roman"/>
          <w:lang w:val="en-US"/>
        </w:rPr>
        <w:t xml:space="preserve"> </w:t>
      </w:r>
      <w:r w:rsidRPr="00C406CE">
        <w:rPr>
          <w:rFonts w:ascii="Times New Roman" w:hAnsi="Times New Roman" w:cs="Times New Roman"/>
          <w:sz w:val="18"/>
          <w:szCs w:val="18"/>
          <w:lang w:val="en-US"/>
        </w:rPr>
        <w:t>For more details about the project and description of all components and subcomponents please, refer to the CAMP4ASB Project Appraisal Document (</w:t>
      </w:r>
      <w:hyperlink r:id="rId1" w:history="1">
        <w:r w:rsidRPr="00C406CE">
          <w:rPr>
            <w:rStyle w:val="af0"/>
            <w:rFonts w:ascii="Times New Roman" w:hAnsi="Times New Roman" w:cs="Times New Roman"/>
            <w:sz w:val="18"/>
            <w:szCs w:val="18"/>
            <w:lang w:val="en-US"/>
          </w:rPr>
          <w:t>PAD</w:t>
        </w:r>
      </w:hyperlink>
      <w:r w:rsidRPr="00C406CE">
        <w:rPr>
          <w:rFonts w:ascii="Times New Roman" w:hAnsi="Times New Roman" w:cs="Times New Roman"/>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2153"/>
    <w:multiLevelType w:val="hybridMultilevel"/>
    <w:tmpl w:val="C9928D80"/>
    <w:lvl w:ilvl="0" w:tplc="0809000F">
      <w:start w:val="1"/>
      <w:numFmt w:val="decimal"/>
      <w:lvlText w:val="%1."/>
      <w:lvlJc w:val="left"/>
      <w:pPr>
        <w:ind w:left="780" w:hanging="360"/>
      </w:pPr>
      <w:rPr>
        <w:rFonts w:cs="Times New Roman"/>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1" w15:restartNumberingAfterBreak="0">
    <w:nsid w:val="0F531B84"/>
    <w:multiLevelType w:val="multilevel"/>
    <w:tmpl w:val="BDBA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12B65"/>
    <w:multiLevelType w:val="hybridMultilevel"/>
    <w:tmpl w:val="AFF86DE6"/>
    <w:lvl w:ilvl="0" w:tplc="417C98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8513CB"/>
    <w:multiLevelType w:val="hybridMultilevel"/>
    <w:tmpl w:val="025A7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F042CA"/>
    <w:multiLevelType w:val="hybridMultilevel"/>
    <w:tmpl w:val="C4127CFC"/>
    <w:lvl w:ilvl="0" w:tplc="DC5C40DC">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4C39CC"/>
    <w:multiLevelType w:val="multilevel"/>
    <w:tmpl w:val="EB50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42374D"/>
    <w:multiLevelType w:val="multilevel"/>
    <w:tmpl w:val="7CDE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3174A"/>
    <w:multiLevelType w:val="hybridMultilevel"/>
    <w:tmpl w:val="5622D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EC14BD"/>
    <w:multiLevelType w:val="multilevel"/>
    <w:tmpl w:val="A3D2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43541"/>
    <w:multiLevelType w:val="multilevel"/>
    <w:tmpl w:val="5A5E57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574" w:hanging="432"/>
      </w:pPr>
      <w:rPr>
        <w:rFonts w:hint="default"/>
        <w:b w:val="0"/>
      </w:rPr>
    </w:lvl>
    <w:lvl w:ilvl="2">
      <w:start w:val="1"/>
      <w:numFmt w:val="decimal"/>
      <w:lvlText w:val="%1.%2.%3."/>
      <w:lvlJc w:val="left"/>
      <w:pPr>
        <w:tabs>
          <w:tab w:val="num" w:pos="1648"/>
        </w:tabs>
        <w:ind w:left="1072"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15:restartNumberingAfterBreak="0">
    <w:nsid w:val="5231786A"/>
    <w:multiLevelType w:val="hybridMultilevel"/>
    <w:tmpl w:val="F5EE66F8"/>
    <w:lvl w:ilvl="0" w:tplc="126AD9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1B46C8"/>
    <w:multiLevelType w:val="multilevel"/>
    <w:tmpl w:val="41EC5B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5B92528"/>
    <w:multiLevelType w:val="multilevel"/>
    <w:tmpl w:val="5582DBD2"/>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3" w15:restartNumberingAfterBreak="0">
    <w:nsid w:val="7BDB5A32"/>
    <w:multiLevelType w:val="multilevel"/>
    <w:tmpl w:val="F23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3"/>
  </w:num>
  <w:num w:numId="4">
    <w:abstractNumId w:val="6"/>
  </w:num>
  <w:num w:numId="5">
    <w:abstractNumId w:val="9"/>
  </w:num>
  <w:num w:numId="6">
    <w:abstractNumId w:val="5"/>
  </w:num>
  <w:num w:numId="7">
    <w:abstractNumId w:val="12"/>
  </w:num>
  <w:num w:numId="8">
    <w:abstractNumId w:val="11"/>
  </w:num>
  <w:num w:numId="9">
    <w:abstractNumId w:val="0"/>
  </w:num>
  <w:num w:numId="10">
    <w:abstractNumId w:val="4"/>
  </w:num>
  <w:num w:numId="11">
    <w:abstractNumId w:val="7"/>
  </w:num>
  <w:num w:numId="12">
    <w:abstractNumId w:val="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E8C"/>
    <w:rsid w:val="000335D6"/>
    <w:rsid w:val="00087A7D"/>
    <w:rsid w:val="000C7554"/>
    <w:rsid w:val="000F572B"/>
    <w:rsid w:val="00103118"/>
    <w:rsid w:val="00127E8C"/>
    <w:rsid w:val="0014253A"/>
    <w:rsid w:val="0015168D"/>
    <w:rsid w:val="00160512"/>
    <w:rsid w:val="0016678A"/>
    <w:rsid w:val="001A7820"/>
    <w:rsid w:val="001F6739"/>
    <w:rsid w:val="00251150"/>
    <w:rsid w:val="00283025"/>
    <w:rsid w:val="00284416"/>
    <w:rsid w:val="002E5BDF"/>
    <w:rsid w:val="002E63CD"/>
    <w:rsid w:val="002E7448"/>
    <w:rsid w:val="00323B86"/>
    <w:rsid w:val="00343814"/>
    <w:rsid w:val="0034520F"/>
    <w:rsid w:val="0035762E"/>
    <w:rsid w:val="003E0839"/>
    <w:rsid w:val="003E4BB3"/>
    <w:rsid w:val="004064D1"/>
    <w:rsid w:val="00417A14"/>
    <w:rsid w:val="00433C6E"/>
    <w:rsid w:val="00461D00"/>
    <w:rsid w:val="00490303"/>
    <w:rsid w:val="004C6E6F"/>
    <w:rsid w:val="004F0823"/>
    <w:rsid w:val="00511BD4"/>
    <w:rsid w:val="005705BF"/>
    <w:rsid w:val="005B068D"/>
    <w:rsid w:val="005B6AD6"/>
    <w:rsid w:val="005E0BDA"/>
    <w:rsid w:val="00604354"/>
    <w:rsid w:val="00613ECC"/>
    <w:rsid w:val="00624E21"/>
    <w:rsid w:val="006A6109"/>
    <w:rsid w:val="006B035D"/>
    <w:rsid w:val="006F7E18"/>
    <w:rsid w:val="00701FE4"/>
    <w:rsid w:val="007245AC"/>
    <w:rsid w:val="00744B87"/>
    <w:rsid w:val="00772B91"/>
    <w:rsid w:val="00785C48"/>
    <w:rsid w:val="00796D18"/>
    <w:rsid w:val="007B5043"/>
    <w:rsid w:val="007C6C85"/>
    <w:rsid w:val="007D3113"/>
    <w:rsid w:val="00806220"/>
    <w:rsid w:val="00811EDC"/>
    <w:rsid w:val="0081362E"/>
    <w:rsid w:val="008248DE"/>
    <w:rsid w:val="00880063"/>
    <w:rsid w:val="0088014E"/>
    <w:rsid w:val="008921BE"/>
    <w:rsid w:val="008A2BA5"/>
    <w:rsid w:val="008B1C1F"/>
    <w:rsid w:val="008B5435"/>
    <w:rsid w:val="008B5452"/>
    <w:rsid w:val="008C2B1C"/>
    <w:rsid w:val="008D2E64"/>
    <w:rsid w:val="008D6B83"/>
    <w:rsid w:val="008E517F"/>
    <w:rsid w:val="00917496"/>
    <w:rsid w:val="00965327"/>
    <w:rsid w:val="00983C9D"/>
    <w:rsid w:val="009907BF"/>
    <w:rsid w:val="009A49C7"/>
    <w:rsid w:val="00A001F6"/>
    <w:rsid w:val="00A41A99"/>
    <w:rsid w:val="00A65145"/>
    <w:rsid w:val="00A854A9"/>
    <w:rsid w:val="00AB5E01"/>
    <w:rsid w:val="00AC7266"/>
    <w:rsid w:val="00B23C80"/>
    <w:rsid w:val="00B37399"/>
    <w:rsid w:val="00B7433B"/>
    <w:rsid w:val="00BA2795"/>
    <w:rsid w:val="00C3545C"/>
    <w:rsid w:val="00C406CE"/>
    <w:rsid w:val="00C6239D"/>
    <w:rsid w:val="00C81384"/>
    <w:rsid w:val="00CD0F0A"/>
    <w:rsid w:val="00CD1221"/>
    <w:rsid w:val="00CE3BA6"/>
    <w:rsid w:val="00CF5AD4"/>
    <w:rsid w:val="00D03710"/>
    <w:rsid w:val="00D10A3A"/>
    <w:rsid w:val="00D64D91"/>
    <w:rsid w:val="00D72664"/>
    <w:rsid w:val="00DC6CC4"/>
    <w:rsid w:val="00DE57CB"/>
    <w:rsid w:val="00E0743D"/>
    <w:rsid w:val="00E70DD9"/>
    <w:rsid w:val="00EA2396"/>
    <w:rsid w:val="00EA47DC"/>
    <w:rsid w:val="00EF27F7"/>
    <w:rsid w:val="00F83882"/>
    <w:rsid w:val="00F9070B"/>
    <w:rsid w:val="00FA17C9"/>
    <w:rsid w:val="00FD321A"/>
    <w:rsid w:val="00FF0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3D90C-EEBF-4055-B88B-EB991FF0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785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7E8C"/>
    <w:rPr>
      <w:b/>
      <w:bCs/>
    </w:rPr>
  </w:style>
  <w:style w:type="paragraph" w:styleId="a5">
    <w:name w:val="Balloon Text"/>
    <w:basedOn w:val="a"/>
    <w:link w:val="a6"/>
    <w:uiPriority w:val="99"/>
    <w:semiHidden/>
    <w:unhideWhenUsed/>
    <w:rsid w:val="00A6514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65145"/>
    <w:rPr>
      <w:rFonts w:ascii="Segoe UI" w:hAnsi="Segoe UI" w:cs="Segoe UI"/>
      <w:sz w:val="18"/>
      <w:szCs w:val="18"/>
    </w:rPr>
  </w:style>
  <w:style w:type="paragraph" w:styleId="a7">
    <w:name w:val="header"/>
    <w:basedOn w:val="a"/>
    <w:link w:val="a8"/>
    <w:uiPriority w:val="99"/>
    <w:unhideWhenUsed/>
    <w:rsid w:val="00EA47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47DC"/>
  </w:style>
  <w:style w:type="paragraph" w:styleId="a9">
    <w:name w:val="footer"/>
    <w:basedOn w:val="a"/>
    <w:link w:val="aa"/>
    <w:uiPriority w:val="99"/>
    <w:unhideWhenUsed/>
    <w:rsid w:val="00EA47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47DC"/>
  </w:style>
  <w:style w:type="paragraph" w:styleId="ab">
    <w:name w:val="List Paragraph"/>
    <w:basedOn w:val="a"/>
    <w:link w:val="ac"/>
    <w:qFormat/>
    <w:rsid w:val="00BA2795"/>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701FE4"/>
    <w:pPr>
      <w:spacing w:after="0" w:line="240" w:lineRule="auto"/>
    </w:pPr>
    <w:rPr>
      <w:sz w:val="20"/>
      <w:szCs w:val="20"/>
    </w:rPr>
  </w:style>
  <w:style w:type="character" w:customStyle="1" w:styleId="ae">
    <w:name w:val="Текст сноски Знак"/>
    <w:basedOn w:val="a0"/>
    <w:link w:val="ad"/>
    <w:uiPriority w:val="99"/>
    <w:semiHidden/>
    <w:rsid w:val="00701FE4"/>
    <w:rPr>
      <w:sz w:val="20"/>
      <w:szCs w:val="20"/>
    </w:rPr>
  </w:style>
  <w:style w:type="character" w:styleId="af">
    <w:name w:val="footnote reference"/>
    <w:basedOn w:val="a0"/>
    <w:uiPriority w:val="99"/>
    <w:semiHidden/>
    <w:unhideWhenUsed/>
    <w:rsid w:val="00701FE4"/>
    <w:rPr>
      <w:vertAlign w:val="superscript"/>
    </w:rPr>
  </w:style>
  <w:style w:type="character" w:styleId="af0">
    <w:name w:val="Hyperlink"/>
    <w:basedOn w:val="a0"/>
    <w:uiPriority w:val="99"/>
    <w:unhideWhenUsed/>
    <w:rsid w:val="00701FE4"/>
    <w:rPr>
      <w:color w:val="0563C1" w:themeColor="hyperlink"/>
      <w:u w:val="single"/>
    </w:rPr>
  </w:style>
  <w:style w:type="character" w:styleId="af1">
    <w:name w:val="Mention"/>
    <w:basedOn w:val="a0"/>
    <w:uiPriority w:val="99"/>
    <w:semiHidden/>
    <w:unhideWhenUsed/>
    <w:rsid w:val="00701FE4"/>
    <w:rPr>
      <w:color w:val="2B579A"/>
      <w:shd w:val="clear" w:color="auto" w:fill="E6E6E6"/>
    </w:rPr>
  </w:style>
  <w:style w:type="character" w:customStyle="1" w:styleId="ac">
    <w:name w:val="Абзац списка Знак"/>
    <w:link w:val="ab"/>
    <w:locked/>
    <w:rsid w:val="00CE3BA6"/>
    <w:rPr>
      <w:rFonts w:ascii="Times New Roman" w:eastAsia="Times New Roman" w:hAnsi="Times New Roman" w:cs="Times New Roman"/>
      <w:sz w:val="24"/>
      <w:szCs w:val="24"/>
      <w:lang w:eastAsia="ru-RU"/>
    </w:rPr>
  </w:style>
  <w:style w:type="table" w:styleId="af2">
    <w:name w:val="Table Grid"/>
    <w:basedOn w:val="a1"/>
    <w:uiPriority w:val="59"/>
    <w:rsid w:val="00CE3BA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a"/>
    <w:rsid w:val="00CE3BA6"/>
    <w:pPr>
      <w:spacing w:after="0" w:line="240" w:lineRule="auto"/>
      <w:ind w:left="720"/>
      <w:contextualSpacing/>
    </w:pPr>
    <w:rPr>
      <w:rFonts w:ascii="Times New Roman" w:eastAsia="Calibri" w:hAnsi="Times New Roman" w:cs="Times New Roman"/>
      <w:sz w:val="24"/>
      <w:szCs w:val="24"/>
      <w:lang w:val="en-US"/>
    </w:rPr>
  </w:style>
  <w:style w:type="character" w:styleId="af3">
    <w:name w:val="Unresolved Mention"/>
    <w:basedOn w:val="a0"/>
    <w:uiPriority w:val="99"/>
    <w:semiHidden/>
    <w:unhideWhenUsed/>
    <w:rsid w:val="00433C6E"/>
    <w:rPr>
      <w:color w:val="808080"/>
      <w:shd w:val="clear" w:color="auto" w:fill="E6E6E6"/>
    </w:rPr>
  </w:style>
  <w:style w:type="paragraph" w:styleId="af4">
    <w:name w:val="caption"/>
    <w:basedOn w:val="a"/>
    <w:next w:val="a"/>
    <w:uiPriority w:val="35"/>
    <w:unhideWhenUsed/>
    <w:qFormat/>
    <w:rsid w:val="00490303"/>
    <w:pPr>
      <w:spacing w:after="200" w:line="240" w:lineRule="auto"/>
    </w:pPr>
    <w:rPr>
      <w:i/>
      <w:iCs/>
      <w:color w:val="44546A" w:themeColor="text2"/>
      <w:sz w:val="18"/>
      <w:szCs w:val="18"/>
    </w:rPr>
  </w:style>
  <w:style w:type="character" w:customStyle="1" w:styleId="10">
    <w:name w:val="Заголовок 1 Знак"/>
    <w:basedOn w:val="a0"/>
    <w:link w:val="1"/>
    <w:uiPriority w:val="9"/>
    <w:rsid w:val="00785C48"/>
    <w:rPr>
      <w:rFonts w:asciiTheme="majorHAnsi" w:eastAsiaTheme="majorEastAsia" w:hAnsiTheme="majorHAnsi" w:cstheme="majorBidi"/>
      <w:color w:val="2F5496" w:themeColor="accent1" w:themeShade="BF"/>
      <w:sz w:val="32"/>
      <w:szCs w:val="32"/>
    </w:rPr>
  </w:style>
  <w:style w:type="paragraph" w:styleId="af5">
    <w:name w:val="Subtitle"/>
    <w:basedOn w:val="a"/>
    <w:next w:val="a"/>
    <w:link w:val="af6"/>
    <w:uiPriority w:val="11"/>
    <w:qFormat/>
    <w:rsid w:val="00785C48"/>
    <w:pPr>
      <w:numPr>
        <w:ilvl w:val="1"/>
      </w:numPr>
    </w:pPr>
    <w:rPr>
      <w:rFonts w:eastAsiaTheme="minorEastAsia"/>
      <w:color w:val="5A5A5A" w:themeColor="text1" w:themeTint="A5"/>
      <w:spacing w:val="15"/>
    </w:rPr>
  </w:style>
  <w:style w:type="character" w:customStyle="1" w:styleId="af6">
    <w:name w:val="Подзаголовок Знак"/>
    <w:basedOn w:val="a0"/>
    <w:link w:val="af5"/>
    <w:uiPriority w:val="11"/>
    <w:rsid w:val="00785C4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5457">
      <w:bodyDiv w:val="1"/>
      <w:marLeft w:val="0"/>
      <w:marRight w:val="0"/>
      <w:marTop w:val="0"/>
      <w:marBottom w:val="0"/>
      <w:divBdr>
        <w:top w:val="none" w:sz="0" w:space="0" w:color="auto"/>
        <w:left w:val="none" w:sz="0" w:space="0" w:color="auto"/>
        <w:bottom w:val="none" w:sz="0" w:space="0" w:color="auto"/>
        <w:right w:val="none" w:sz="0" w:space="0" w:color="auto"/>
      </w:divBdr>
    </w:div>
    <w:div w:id="638002071">
      <w:bodyDiv w:val="1"/>
      <w:marLeft w:val="0"/>
      <w:marRight w:val="0"/>
      <w:marTop w:val="0"/>
      <w:marBottom w:val="0"/>
      <w:divBdr>
        <w:top w:val="none" w:sz="0" w:space="0" w:color="auto"/>
        <w:left w:val="none" w:sz="0" w:space="0" w:color="auto"/>
        <w:bottom w:val="none" w:sz="0" w:space="0" w:color="auto"/>
        <w:right w:val="none" w:sz="0" w:space="0" w:color="auto"/>
      </w:divBdr>
      <w:divsChild>
        <w:div w:id="1816681970">
          <w:marLeft w:val="0"/>
          <w:marRight w:val="0"/>
          <w:marTop w:val="0"/>
          <w:marBottom w:val="0"/>
          <w:divBdr>
            <w:top w:val="none" w:sz="0" w:space="0" w:color="auto"/>
            <w:left w:val="none" w:sz="0" w:space="0" w:color="auto"/>
            <w:bottom w:val="none" w:sz="0" w:space="0" w:color="auto"/>
            <w:right w:val="none" w:sz="0" w:space="0" w:color="auto"/>
          </w:divBdr>
          <w:divsChild>
            <w:div w:id="400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2725">
      <w:bodyDiv w:val="1"/>
      <w:marLeft w:val="0"/>
      <w:marRight w:val="0"/>
      <w:marTop w:val="0"/>
      <w:marBottom w:val="0"/>
      <w:divBdr>
        <w:top w:val="none" w:sz="0" w:space="0" w:color="auto"/>
        <w:left w:val="none" w:sz="0" w:space="0" w:color="auto"/>
        <w:bottom w:val="none" w:sz="0" w:space="0" w:color="auto"/>
        <w:right w:val="none" w:sz="0" w:space="0" w:color="auto"/>
      </w:divBdr>
      <w:divsChild>
        <w:div w:id="1763718988">
          <w:marLeft w:val="0"/>
          <w:marRight w:val="0"/>
          <w:marTop w:val="0"/>
          <w:marBottom w:val="0"/>
          <w:divBdr>
            <w:top w:val="none" w:sz="0" w:space="0" w:color="auto"/>
            <w:left w:val="none" w:sz="0" w:space="0" w:color="auto"/>
            <w:bottom w:val="none" w:sz="0" w:space="0" w:color="auto"/>
            <w:right w:val="none" w:sz="0" w:space="0" w:color="auto"/>
          </w:divBdr>
          <w:divsChild>
            <w:div w:id="18696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ds.worldbank.org/external/default/WDSContentServer/WDSP/IB/2015/10/20/090224b083157ebd/2_0/Rendered/PDF/Central0Asia000l0Sea0Basin0Project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A2AC7-6077-4055-8D42-41890675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1773</Words>
  <Characters>10107</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Saltanat</dc:creator>
  <cp:keywords/>
  <dc:description/>
  <cp:lastModifiedBy>sanzhar_m1 sanzhar_m1</cp:lastModifiedBy>
  <cp:revision>3</cp:revision>
  <cp:lastPrinted>2017-03-13T10:32:00Z</cp:lastPrinted>
  <dcterms:created xsi:type="dcterms:W3CDTF">2018-07-05T04:20:00Z</dcterms:created>
  <dcterms:modified xsi:type="dcterms:W3CDTF">2018-07-05T05:51:00Z</dcterms:modified>
</cp:coreProperties>
</file>