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B94B" w14:textId="77777777" w:rsidR="00DA3B11" w:rsidRDefault="008C6322" w:rsidP="008C632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</w:t>
      </w:r>
    </w:p>
    <w:p w14:paraId="6B3A58BF" w14:textId="77777777" w:rsidR="008C6322" w:rsidRPr="008C6322" w:rsidRDefault="008C6322" w:rsidP="008C632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Национального эксперта</w:t>
      </w:r>
    </w:p>
    <w:p w14:paraId="386B83CF" w14:textId="77777777" w:rsidR="008C6322" w:rsidRPr="008C6322" w:rsidRDefault="004E41EC" w:rsidP="0018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проекте </w:t>
      </w:r>
      <w:r w:rsidR="001A7AA0" w:rsidRPr="001A7AA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сотрудничества в области управления качеством воды в Центральной Азии»</w:t>
      </w:r>
    </w:p>
    <w:p w14:paraId="0FAC6FBF" w14:textId="77777777" w:rsidR="008C6322" w:rsidRPr="00DA3B11" w:rsidRDefault="008C6322" w:rsidP="001A7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7BA2B" w14:textId="56270375"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Цели и задачи (функции национального эксперта)</w:t>
      </w:r>
    </w:p>
    <w:p w14:paraId="0BBDDDEA" w14:textId="18B468A8" w:rsidR="001A7AA0" w:rsidRDefault="001A7AA0" w:rsidP="005B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Целью деятельности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является</w:t>
      </w:r>
      <w:r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оценка потребностей национальных систем обеспечения качества водных ресурсов с элементами трансграничного сотрудничества в пяти странах ЦА 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>(Казахстан, Кыргызстан, Таджикистан, Туркменистан и Узбекистан)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14:paraId="0DF708C4" w14:textId="77777777" w:rsidR="008C6322" w:rsidRP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14:paraId="591807DD" w14:textId="67B4E9FF" w:rsidR="008C6322" w:rsidRPr="005A4313" w:rsidRDefault="005A4313" w:rsidP="005A4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5A431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Задачи</w:t>
      </w:r>
      <w:r w:rsidR="008C6322" w:rsidRPr="005A431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национального эксперта </w:t>
      </w:r>
      <w:r w:rsidRPr="005A431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в рамках проекта:</w:t>
      </w:r>
    </w:p>
    <w:p w14:paraId="09F2A020" w14:textId="420D4A11" w:rsidR="00717FD4" w:rsidRPr="00717FD4" w:rsidRDefault="005A4313" w:rsidP="005B0633">
      <w:pPr>
        <w:numPr>
          <w:ilvl w:val="0"/>
          <w:numId w:val="3"/>
        </w:numPr>
        <w:spacing w:after="0" w:line="240" w:lineRule="auto"/>
        <w:ind w:left="851" w:hanging="5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п</w:t>
      </w:r>
      <w:r w:rsidR="00717FD4">
        <w:rPr>
          <w:rFonts w:ascii="Times New Roman" w:eastAsia="Calibri" w:hAnsi="Times New Roman" w:cs="Times New Roman"/>
          <w:sz w:val="24"/>
          <w:szCs w:val="24"/>
          <w:lang w:eastAsia="en-GB"/>
        </w:rPr>
        <w:t>оддержк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а</w:t>
      </w:r>
      <w:r w:rsidR="00632B2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реализации</w:t>
      </w:r>
      <w:r w:rsidR="00717FD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проекта на национальном уровне</w:t>
      </w:r>
      <w:r w:rsidR="00717FD4" w:rsidRPr="00717FD4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14:paraId="14715218" w14:textId="192E4666" w:rsidR="005B0633" w:rsidRPr="005B0633" w:rsidRDefault="005A4313" w:rsidP="005B0633">
      <w:pPr>
        <w:numPr>
          <w:ilvl w:val="0"/>
          <w:numId w:val="3"/>
        </w:numPr>
        <w:spacing w:after="0" w:line="240" w:lineRule="auto"/>
        <w:ind w:left="851" w:hanging="5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1" w:name="_Hlk479851071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оказание п</w:t>
      </w:r>
      <w:r w:rsidR="00717FD4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омощ</w:t>
      </w:r>
      <w:r w:rsidR="004458D9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и</w:t>
      </w:r>
      <w:r w:rsidR="00717FD4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 разработке концепции и детальной структуры национальных отчетов по оценке потребностей</w:t>
      </w:r>
      <w:r w:rsidR="009F128D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национальных систем обеспечения качества</w:t>
      </w:r>
      <w:r w:rsidR="004458D9" w:rsidRPr="005B0633" w:rsidDel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воды </w:t>
      </w:r>
      <w:r w:rsidR="009F128D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в 5 странах ЦА</w:t>
      </w:r>
      <w:r w:rsidR="005B0633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14:paraId="595E34AF" w14:textId="6524799F" w:rsidR="001324D7" w:rsidRPr="008C6322" w:rsidRDefault="005A4313" w:rsidP="00513322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1324D7">
        <w:rPr>
          <w:rFonts w:ascii="Times New Roman" w:eastAsiaTheme="minorEastAsia" w:hAnsi="Times New Roman" w:cs="Times New Roman"/>
          <w:sz w:val="24"/>
          <w:szCs w:val="24"/>
        </w:rPr>
        <w:t>роведени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1324D7" w:rsidRPr="007B7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58D9">
        <w:rPr>
          <w:rFonts w:ascii="Times New Roman" w:eastAsiaTheme="minorEastAsia" w:hAnsi="Times New Roman" w:cs="Times New Roman"/>
          <w:sz w:val="24"/>
          <w:szCs w:val="24"/>
        </w:rPr>
        <w:t xml:space="preserve">экспертной </w:t>
      </w:r>
      <w:r w:rsidR="00391BCA">
        <w:rPr>
          <w:rFonts w:ascii="Times New Roman" w:eastAsiaTheme="minorEastAsia" w:hAnsi="Times New Roman" w:cs="Times New Roman"/>
          <w:sz w:val="24"/>
          <w:szCs w:val="24"/>
        </w:rPr>
        <w:t>оцен</w:t>
      </w:r>
      <w:r w:rsidR="004458D9">
        <w:rPr>
          <w:rFonts w:ascii="Times New Roman" w:eastAsiaTheme="minorEastAsia" w:hAnsi="Times New Roman" w:cs="Times New Roman"/>
          <w:sz w:val="24"/>
          <w:szCs w:val="24"/>
        </w:rPr>
        <w:t>ки</w:t>
      </w:r>
      <w:r w:rsidR="001324D7" w:rsidRPr="007B76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1"/>
      <w:r w:rsidR="004458D9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4458D9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>циональн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ой</w:t>
      </w:r>
      <w:r w:rsidR="004458D9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1A7AA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>систем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ы</w:t>
      </w:r>
      <w:r w:rsidR="001A7AA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мониторинга качества воды</w:t>
      </w:r>
      <w:r w:rsidR="001A7AA0">
        <w:rPr>
          <w:rFonts w:ascii="Times New Roman" w:eastAsiaTheme="minorEastAsia" w:hAnsi="Times New Roman" w:cs="Times New Roman"/>
          <w:sz w:val="24"/>
          <w:szCs w:val="24"/>
        </w:rPr>
        <w:t xml:space="preserve"> в одной из пяти стран ЦА</w:t>
      </w:r>
      <w:r w:rsidR="005B063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513322" w:rsidRPr="00513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актуализация Диагностического Доклада и плана сотрудничества </w:t>
      </w:r>
      <w:r w:rsidR="005B0633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по качеству воды в рамках предыдущего проекта </w:t>
      </w:r>
      <w:r w:rsidR="005B0633">
        <w:rPr>
          <w:rFonts w:ascii="Times New Roman" w:eastAsia="Calibri" w:hAnsi="Times New Roman" w:cs="Times New Roman"/>
          <w:sz w:val="24"/>
          <w:szCs w:val="24"/>
          <w:lang w:eastAsia="en-GB"/>
        </w:rPr>
        <w:t>ЕЭК ООН-</w:t>
      </w:r>
      <w:r w:rsidR="005B0633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РЭЦЦА в 2009-2012</w:t>
      </w:r>
      <w:r w:rsidR="005B063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5B0633" w:rsidRPr="005B0633">
        <w:rPr>
          <w:rFonts w:ascii="Times New Roman" w:eastAsia="Calibri" w:hAnsi="Times New Roman" w:cs="Times New Roman"/>
          <w:sz w:val="24"/>
          <w:szCs w:val="24"/>
          <w:lang w:eastAsia="en-GB"/>
        </w:rPr>
        <w:t>гг.</w:t>
      </w:r>
      <w:r w:rsidR="001324D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E1809B3" w14:textId="2A3869A1" w:rsidR="008C6322" w:rsidRDefault="005A4313" w:rsidP="005B0633">
      <w:pPr>
        <w:numPr>
          <w:ilvl w:val="0"/>
          <w:numId w:val="3"/>
        </w:numPr>
        <w:spacing w:after="0" w:line="240" w:lineRule="auto"/>
        <w:ind w:left="851" w:hanging="5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р</w:t>
      </w:r>
      <w:r w:rsidR="00185C1B">
        <w:rPr>
          <w:rFonts w:ascii="Times New Roman" w:eastAsia="Calibri" w:hAnsi="Times New Roman" w:cs="Times New Roman"/>
          <w:sz w:val="24"/>
          <w:szCs w:val="24"/>
          <w:lang w:eastAsia="en-GB"/>
        </w:rPr>
        <w:t>абот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а</w:t>
      </w:r>
      <w:r w:rsidR="00905D51" w:rsidRPr="00905D5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 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национальными и региональными</w:t>
      </w:r>
      <w:r w:rsid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ведомствами</w:t>
      </w:r>
      <w:r w:rsidR="00905D51" w:rsidRPr="00905D5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вовлеченными</w:t>
      </w:r>
      <w:r w:rsidR="001A7AA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 оценку состояния качества поверхностных вод в странах региона и имею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щими</w:t>
      </w:r>
      <w:r w:rsidR="001A7AA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мандат на проведение режимного и трансграничного мониторинга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14:paraId="4B38CFA0" w14:textId="3A215FDF" w:rsidR="00647A66" w:rsidRPr="00647A66" w:rsidRDefault="005A4313" w:rsidP="005B0633">
      <w:pPr>
        <w:numPr>
          <w:ilvl w:val="0"/>
          <w:numId w:val="3"/>
        </w:numPr>
        <w:spacing w:after="0" w:line="240" w:lineRule="auto"/>
        <w:ind w:left="851" w:hanging="5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2" w:name="_Hlk479848827"/>
      <w:r>
        <w:rPr>
          <w:rFonts w:ascii="Times New Roman" w:eastAsia="Calibri" w:hAnsi="Times New Roman" w:cs="Times New Roman"/>
          <w:sz w:val="24"/>
          <w:szCs w:val="24"/>
          <w:lang w:eastAsia="en-GB"/>
        </w:rPr>
        <w:t>н</w:t>
      </w:r>
      <w:r w:rsidR="006C40FF">
        <w:rPr>
          <w:rFonts w:ascii="Times New Roman" w:eastAsia="Calibri" w:hAnsi="Times New Roman" w:cs="Times New Roman"/>
          <w:sz w:val="24"/>
          <w:szCs w:val="24"/>
          <w:lang w:eastAsia="en-GB"/>
        </w:rPr>
        <w:t>аписан</w:t>
      </w:r>
      <w:r w:rsidR="00261B95">
        <w:rPr>
          <w:rFonts w:ascii="Times New Roman" w:eastAsia="Calibri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е</w:t>
      </w:r>
      <w:r w:rsidR="006C40F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1A7AA0">
        <w:rPr>
          <w:rFonts w:ascii="Times New Roman" w:eastAsia="Calibri" w:hAnsi="Times New Roman" w:cs="Times New Roman"/>
          <w:sz w:val="24"/>
          <w:szCs w:val="24"/>
          <w:lang w:eastAsia="en-GB"/>
        </w:rPr>
        <w:t>отчета</w:t>
      </w:r>
      <w:r w:rsidR="00DA3B11">
        <w:rPr>
          <w:rFonts w:ascii="Times New Roman" w:eastAsia="Calibri" w:hAnsi="Times New Roman" w:cs="Times New Roman"/>
          <w:sz w:val="24"/>
          <w:szCs w:val="24"/>
          <w:lang w:eastAsia="en-GB"/>
        </w:rPr>
        <w:t>, включающего информацию о</w:t>
      </w:r>
      <w:r w:rsidR="006C40F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802F85">
        <w:rPr>
          <w:rFonts w:ascii="Times New Roman" w:eastAsia="Calibri" w:hAnsi="Times New Roman" w:cs="Times New Roman"/>
          <w:sz w:val="24"/>
          <w:szCs w:val="24"/>
          <w:lang w:eastAsia="en-GB"/>
        </w:rPr>
        <w:t>современном состоянии</w:t>
      </w:r>
      <w:r w:rsid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национальной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систем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ы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обеспечения качества</w:t>
      </w:r>
      <w:r w:rsidR="004458D9" w:rsidDel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воды </w:t>
      </w:r>
      <w:r w:rsidR="004458D9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в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одной из пяти стран</w:t>
      </w:r>
      <w:r w:rsidR="004458D9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ЦА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 последующим </w:t>
      </w:r>
      <w:r w:rsidR="00F039E7">
        <w:rPr>
          <w:rFonts w:ascii="Times New Roman" w:eastAsia="Calibri" w:hAnsi="Times New Roman" w:cs="Times New Roman"/>
          <w:sz w:val="24"/>
          <w:szCs w:val="24"/>
          <w:lang w:eastAsia="en-GB"/>
        </w:rPr>
        <w:t>и определение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м</w:t>
      </w:r>
      <w:r w:rsidR="00F039E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возможностей</w:t>
      </w:r>
      <w:r w:rsidR="001A7AA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трансграничного сотрудничества</w:t>
      </w:r>
      <w:r w:rsidR="00F039E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в этой области</w:t>
      </w:r>
      <w:r w:rsidR="006C40FF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bookmarkEnd w:id="2"/>
    <w:p w14:paraId="5D81FE6C" w14:textId="09DFBF27" w:rsidR="00632B21" w:rsidRDefault="005A4313" w:rsidP="005B0633">
      <w:pPr>
        <w:numPr>
          <w:ilvl w:val="0"/>
          <w:numId w:val="3"/>
        </w:numPr>
        <w:spacing w:after="0" w:line="240" w:lineRule="auto"/>
        <w:ind w:left="851" w:hanging="572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п</w:t>
      </w:r>
      <w:r w:rsidR="00185C1B">
        <w:rPr>
          <w:rFonts w:ascii="Times New Roman" w:hAnsi="Times New Roman" w:cs="Times New Roman"/>
          <w:sz w:val="24"/>
          <w:szCs w:val="24"/>
          <w:lang w:eastAsia="ru-RU"/>
        </w:rPr>
        <w:t>омощи</w:t>
      </w:r>
      <w:r w:rsidR="001A7AA0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региональному консультанту проекта в консолидации информации из 5 национальных</w:t>
      </w:r>
      <w:r w:rsidR="00717FD4">
        <w:rPr>
          <w:rFonts w:ascii="Times New Roman" w:hAnsi="Times New Roman" w:cs="Times New Roman"/>
          <w:sz w:val="24"/>
          <w:szCs w:val="24"/>
          <w:lang w:eastAsia="ru-RU"/>
        </w:rPr>
        <w:t xml:space="preserve"> отчетов в региональный </w:t>
      </w:r>
      <w:r w:rsidR="00F039E7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="00717F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0A5225" w14:textId="77777777" w:rsidR="008C6322" w:rsidRP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9FE3846" w14:textId="77777777" w:rsidR="008C6322" w:rsidRDefault="008C6322" w:rsidP="008C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14:paraId="18C19F50" w14:textId="77777777"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Выполняемые работы и предварительные сроки их выполнения </w:t>
      </w:r>
    </w:p>
    <w:p w14:paraId="57097749" w14:textId="0D7EED9A" w:rsidR="00781A71" w:rsidRDefault="00717FD4" w:rsidP="00CE7500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_Hlk480189859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Разработать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концепцию и детальную структуру национальных отчетов по оценке потребностей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совместно с Региональной Экспертной Группой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 xml:space="preserve"> (РЭГ)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проекта, куда войдут 5 национальных и 1 региональный </w:t>
      </w:r>
      <w:bookmarkEnd w:id="3"/>
      <w:r w:rsidR="004458D9">
        <w:rPr>
          <w:rFonts w:ascii="Times New Roman" w:eastAsiaTheme="minorEastAsia" w:hAnsi="Times New Roman"/>
          <w:sz w:val="24"/>
          <w:szCs w:val="24"/>
          <w:lang w:eastAsia="ru-RU"/>
        </w:rPr>
        <w:t xml:space="preserve">эксперты 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802F85">
        <w:rPr>
          <w:rFonts w:ascii="Times New Roman" w:eastAsiaTheme="minorEastAsia" w:hAnsi="Times New Roman"/>
          <w:sz w:val="24"/>
          <w:szCs w:val="24"/>
          <w:lang w:eastAsia="ru-RU"/>
        </w:rPr>
        <w:t>конец</w:t>
      </w:r>
      <w:r w:rsidR="0067745B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-начало июня</w:t>
      </w:r>
      <w:r w:rsidR="0067745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>2017 года);</w:t>
      </w:r>
      <w:r w:rsidR="003F4B7E" w:rsidRPr="003F4B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21320057" w14:textId="60A5A80B" w:rsidR="008C6322" w:rsidRDefault="008C6322" w:rsidP="00802F85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Собрать необходимые материалы</w:t>
      </w:r>
      <w:r w:rsidR="00BB6F2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A4580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провести </w:t>
      </w:r>
      <w:r w:rsidR="007A4580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оценку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потребностей 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ой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систем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ы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обеспечения качества</w:t>
      </w:r>
      <w:r w:rsidR="004458D9" w:rsidDel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воды</w:t>
      </w:r>
      <w:r w:rsidR="004458D9" w:rsidDel="004458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7FD4">
        <w:rPr>
          <w:rFonts w:ascii="Times New Roman" w:eastAsiaTheme="minorEastAsia" w:hAnsi="Times New Roman" w:cs="Times New Roman"/>
          <w:sz w:val="24"/>
          <w:szCs w:val="24"/>
        </w:rPr>
        <w:t>в одной из пяти стран ЦА</w:t>
      </w:r>
      <w:r w:rsidR="005B0633">
        <w:rPr>
          <w:rFonts w:ascii="Times New Roman" w:eastAsiaTheme="minorEastAsia" w:hAnsi="Times New Roman" w:cs="Times New Roman"/>
          <w:sz w:val="24"/>
          <w:szCs w:val="24"/>
        </w:rPr>
        <w:t xml:space="preserve"> с учетом актуализации содержания </w:t>
      </w:r>
      <w:r w:rsidR="00513322" w:rsidRPr="00513322">
        <w:rPr>
          <w:rFonts w:ascii="Times New Roman" w:eastAsia="Calibri" w:hAnsi="Times New Roman" w:cs="Times New Roman"/>
          <w:sz w:val="24"/>
          <w:szCs w:val="24"/>
          <w:lang w:eastAsia="en-GB"/>
        </w:rPr>
        <w:t>Диагностического Доклада и плана сотрудничества</w:t>
      </w:r>
      <w:r w:rsidR="005133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0633">
        <w:rPr>
          <w:rFonts w:ascii="Times New Roman" w:eastAsiaTheme="minorEastAsia" w:hAnsi="Times New Roman" w:cs="Times New Roman"/>
          <w:sz w:val="24"/>
          <w:szCs w:val="24"/>
        </w:rPr>
        <w:t>по качеству воды</w:t>
      </w:r>
      <w:r w:rsidR="00717FD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конца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августа</w:t>
      </w:r>
      <w:r w:rsidR="0008527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81A71">
        <w:rPr>
          <w:rFonts w:ascii="Times New Roman" w:eastAsiaTheme="minorEastAsia" w:hAnsi="Times New Roman"/>
          <w:sz w:val="24"/>
          <w:szCs w:val="24"/>
          <w:lang w:eastAsia="ru-RU"/>
        </w:rPr>
        <w:t>2017 года</w:t>
      </w:r>
      <w:r w:rsidRPr="008C6322">
        <w:rPr>
          <w:rFonts w:ascii="Times New Roman" w:eastAsiaTheme="minorEastAsia" w:hAnsi="Times New Roman"/>
          <w:sz w:val="24"/>
          <w:szCs w:val="24"/>
          <w:lang w:eastAsia="ru-RU"/>
        </w:rPr>
        <w:t>);</w:t>
      </w:r>
    </w:p>
    <w:p w14:paraId="1643D4C3" w14:textId="77777777" w:rsidR="00A24938" w:rsidRPr="00802F85" w:rsidRDefault="00085277" w:rsidP="007A4580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Провести анализ собранных материалов </w:t>
      </w:r>
      <w:r w:rsidR="007A4580" w:rsidRPr="007A4580">
        <w:rPr>
          <w:rFonts w:ascii="Times New Roman" w:eastAsiaTheme="minorEastAsia" w:hAnsi="Times New Roman"/>
          <w:sz w:val="24"/>
          <w:szCs w:val="24"/>
          <w:lang w:eastAsia="ru-RU"/>
        </w:rPr>
        <w:t xml:space="preserve">оценки потребностей по вопросам качества воды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 xml:space="preserve">в одной из стран ЦА 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конца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сентября</w:t>
      </w:r>
      <w:r w:rsidR="00A24938" w:rsidRPr="00802F85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года);</w:t>
      </w:r>
    </w:p>
    <w:p w14:paraId="4345F76F" w14:textId="2E2EE3CB" w:rsidR="00B87248" w:rsidRDefault="005535E2" w:rsidP="00DA3B1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Составить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4" w:name="_Hlk480187005"/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отчет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утвержденной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структуре, включающий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информацию </w:t>
      </w:r>
      <w:r w:rsidR="007A458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о современном состоянии </w:t>
      </w:r>
      <w:r w:rsidR="007A458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</w:t>
      </w:r>
      <w:r w:rsidR="007A4580">
        <w:rPr>
          <w:rFonts w:ascii="Times New Roman" w:eastAsia="Calibri" w:hAnsi="Times New Roman" w:cs="Times New Roman"/>
          <w:sz w:val="24"/>
          <w:szCs w:val="24"/>
          <w:lang w:eastAsia="en-GB"/>
        </w:rPr>
        <w:t>ой</w:t>
      </w:r>
      <w:r w:rsidR="007A458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>систем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>ы</w:t>
      </w:r>
      <w:r w:rsidR="004458D9" w:rsidRP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обеспечения качества</w:t>
      </w:r>
      <w:r w:rsidR="004458D9" w:rsidDel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458D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водных ресурсов </w:t>
      </w:r>
      <w:r w:rsidR="007A458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с элементами трансграничного сотрудничества в </w:t>
      </w:r>
      <w:r w:rsidR="007A4580">
        <w:rPr>
          <w:rFonts w:ascii="Times New Roman" w:eastAsia="Calibri" w:hAnsi="Times New Roman" w:cs="Times New Roman"/>
          <w:sz w:val="24"/>
          <w:szCs w:val="24"/>
          <w:lang w:eastAsia="en-GB"/>
        </w:rPr>
        <w:t>одной из пяти стран</w:t>
      </w:r>
      <w:r w:rsidR="007A4580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ЦА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End w:id="4"/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конца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A4580">
        <w:rPr>
          <w:rFonts w:ascii="Times New Roman" w:eastAsiaTheme="minorEastAsia" w:hAnsi="Times New Roman"/>
          <w:sz w:val="24"/>
          <w:szCs w:val="24"/>
          <w:lang w:eastAsia="ru-RU"/>
        </w:rPr>
        <w:t>октября</w:t>
      </w:r>
      <w:r w:rsidR="002276AC" w:rsidRPr="003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2017 года);</w:t>
      </w:r>
    </w:p>
    <w:p w14:paraId="6E3238CF" w14:textId="42C21055" w:rsidR="003F4B7E" w:rsidRDefault="003F4B7E" w:rsidP="00DA3B1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Оказать содействие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региональному консультанту проекта в консолидации информации по 5 национальным отчетам в региональный </w:t>
      </w:r>
      <w:r w:rsidR="00F039E7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7BA5516" w14:textId="77777777" w:rsidR="007A4580" w:rsidRDefault="007A4580" w:rsidP="00DA3B1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Участвовать во всех встречах РЭГ</w:t>
      </w:r>
      <w:r w:rsidR="003F4B7E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других мероприятиях проекта; </w:t>
      </w:r>
    </w:p>
    <w:p w14:paraId="625EF871" w14:textId="29F97448" w:rsidR="003F4B7E" w:rsidRPr="00391BCA" w:rsidRDefault="003F4B7E" w:rsidP="00DA3B11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Координировать все действия по оценке потребностей и формированию национального отчета с региональным </w:t>
      </w:r>
      <w:r w:rsidR="004458D9">
        <w:rPr>
          <w:rFonts w:ascii="Times New Roman" w:eastAsiaTheme="minorEastAsia" w:hAnsi="Times New Roman"/>
          <w:sz w:val="24"/>
          <w:szCs w:val="24"/>
          <w:lang w:eastAsia="ru-RU"/>
        </w:rPr>
        <w:t xml:space="preserve">экспертом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проекта.</w:t>
      </w:r>
    </w:p>
    <w:p w14:paraId="1F9F0EE6" w14:textId="77777777" w:rsidR="005B0633" w:rsidRDefault="005B0633" w:rsidP="008C6322">
      <w:pPr>
        <w:spacing w:after="0" w:line="240" w:lineRule="auto"/>
        <w:ind w:left="540" w:right="-1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797C01B" w14:textId="22653495" w:rsidR="008C6322" w:rsidRDefault="003F4B7E" w:rsidP="008C6322">
      <w:pPr>
        <w:spacing w:after="0" w:line="240" w:lineRule="auto"/>
        <w:ind w:left="540" w:right="-1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Окончательный г</w:t>
      </w:r>
      <w:r w:rsidR="008C6322"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рафик работы будет установлен в ходе выполнения работ. </w:t>
      </w:r>
    </w:p>
    <w:p w14:paraId="23B19EE8" w14:textId="77777777" w:rsidR="008C6322" w:rsidRPr="008C6322" w:rsidRDefault="008C6322" w:rsidP="008C6322">
      <w:pPr>
        <w:spacing w:after="0" w:line="240" w:lineRule="auto"/>
        <w:ind w:left="540" w:right="-1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029EE9D" w14:textId="77777777"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Требуется ли отчет</w:t>
      </w:r>
      <w:r w:rsidRPr="008C6322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>:</w:t>
      </w:r>
    </w:p>
    <w:p w14:paraId="13B3F00E" w14:textId="77777777" w:rsidR="008C6322" w:rsidRPr="008C6322" w:rsidRDefault="008C6322" w:rsidP="005B0633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instrText xml:space="preserve"> </w:instrText>
      </w: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instrText>FORMCHECKBOX</w:instrTex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instrText xml:space="preserve"> </w:instrText>
      </w:r>
      <w:r w:rsidR="005A4313">
        <w:rPr>
          <w:rFonts w:ascii="Times New Roman" w:eastAsia="Calibri" w:hAnsi="Times New Roman" w:cs="Times New Roman"/>
          <w:sz w:val="24"/>
          <w:szCs w:val="24"/>
          <w:lang w:val="en-GB" w:eastAsia="en-GB"/>
        </w:rPr>
      </w:r>
      <w:r w:rsidR="005A4313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separate"/>
      </w:r>
      <w:r w:rsidRPr="008C6322">
        <w:rPr>
          <w:rFonts w:ascii="Times New Roman" w:eastAsia="Calibri" w:hAnsi="Times New Roman" w:cs="Times New Roman"/>
          <w:sz w:val="24"/>
          <w:szCs w:val="24"/>
          <w:lang w:val="en-GB" w:eastAsia="en-GB"/>
        </w:rPr>
        <w:fldChar w:fldCharType="end"/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ДА</w:t>
      </w:r>
      <w:r w:rsidRPr="008C6322">
        <w:rPr>
          <w:rFonts w:ascii="Times New Roman" w:eastAsia="Calibri" w:hAnsi="Times New Roman" w:cs="Times New Roman"/>
          <w:sz w:val="24"/>
          <w:szCs w:val="24"/>
          <w:lang w:eastAsia="en-GB"/>
        </w:rPr>
        <w:tab/>
      </w:r>
    </w:p>
    <w:p w14:paraId="790CF5AA" w14:textId="77777777" w:rsidR="008C6322" w:rsidRPr="008C6322" w:rsidRDefault="008C6322" w:rsidP="005B0633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9F128D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отчета 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о современном состоянии </w:t>
      </w:r>
      <w:r w:rsidR="009F128D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>национальн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>ой</w:t>
      </w:r>
      <w:r w:rsidR="009F128D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систем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>ы</w:t>
      </w:r>
      <w:r w:rsidR="009F128D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мониторинга качества воды с элементами трансграничного сотрудничества в 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>одной из пяти стран</w:t>
      </w:r>
      <w:r w:rsidR="009F128D" w:rsidRPr="001A7AA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ЦА</w:t>
      </w:r>
      <w:r w:rsidR="009F12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(Казахстан, Кыргызстан, Таджикистан, Туркменистан и Узбекистан).</w:t>
      </w:r>
    </w:p>
    <w:p w14:paraId="01397DE3" w14:textId="1EE8B1E6" w:rsidR="008C6322" w:rsidRPr="008C6322" w:rsidRDefault="006C6A4F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страниц: 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6322"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9E7">
        <w:rPr>
          <w:rFonts w:ascii="Times New Roman" w:eastAsia="Times New Roman" w:hAnsi="Times New Roman" w:cs="Times New Roman"/>
          <w:sz w:val="24"/>
          <w:szCs w:val="24"/>
          <w:lang w:eastAsia="ru-RU"/>
        </w:rPr>
        <w:t>+ приложения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F1C26" w14:textId="77777777" w:rsidR="008C6322" w:rsidRPr="008C6322" w:rsidRDefault="008C6322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Язык: русский </w:t>
      </w:r>
    </w:p>
    <w:p w14:paraId="14079781" w14:textId="77777777" w:rsidR="008C6322" w:rsidRDefault="008C6322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A4</w:t>
      </w:r>
    </w:p>
    <w:p w14:paraId="024BE99A" w14:textId="77777777" w:rsidR="006C6A4F" w:rsidRDefault="006C6A4F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577B" w14:textId="77777777" w:rsidR="006C6A4F" w:rsidRDefault="006C6A4F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128D" w:rsidRP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 координация отчета с РЭГ и региональным экспертом –</w:t>
      </w:r>
      <w:r w:rsidRP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8D" w:rsidRP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август-сентябрь 2017г.</w:t>
      </w:r>
    </w:p>
    <w:p w14:paraId="7321D10D" w14:textId="77777777" w:rsidR="006C6A4F" w:rsidRDefault="006C6A4F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9B4B3" w14:textId="0AC7BBAB" w:rsidR="008C6322" w:rsidRPr="005B0633" w:rsidRDefault="006C6A4F" w:rsidP="005B063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Финальный 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отчет</w:t>
      </w:r>
      <w:r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потребностей</w:t>
      </w:r>
      <w:r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35E2"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535E2" w:rsidRPr="00DA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F12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15E3FF6" w14:textId="07C89078" w:rsidR="005B0633" w:rsidRDefault="005B0633" w:rsidP="005B0633">
      <w:pPr>
        <w:spacing w:after="0" w:line="240" w:lineRule="auto"/>
        <w:ind w:left="561" w:firstLine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45B05BD" w14:textId="77777777" w:rsidR="005B0633" w:rsidRPr="005B0633" w:rsidRDefault="005B0633" w:rsidP="005B0633">
      <w:pPr>
        <w:spacing w:after="0" w:line="240" w:lineRule="auto"/>
        <w:ind w:left="561" w:firstLine="561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1A61609" w14:textId="77777777" w:rsidR="008C6322" w:rsidRPr="008C6322" w:rsidRDefault="008C6322" w:rsidP="008C6322">
      <w:pPr>
        <w:numPr>
          <w:ilvl w:val="0"/>
          <w:numId w:val="1"/>
        </w:num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</w:pPr>
      <w:r w:rsidRPr="008C632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Показатели эффективности</w:t>
      </w:r>
    </w:p>
    <w:p w14:paraId="1BA83D66" w14:textId="77777777" w:rsidR="008C6322" w:rsidRPr="008C6322" w:rsidRDefault="008C6322" w:rsidP="008C6322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pacing w:val="-2"/>
          <w:w w:val="99"/>
          <w:kern w:val="22"/>
          <w:sz w:val="24"/>
          <w:szCs w:val="24"/>
          <w:lang w:val="en-US" w:eastAsia="ru-RU"/>
        </w:rPr>
      </w:pPr>
    </w:p>
    <w:p w14:paraId="20483BA3" w14:textId="77777777" w:rsidR="008C6322" w:rsidRPr="008C6322" w:rsidRDefault="00542887" w:rsidP="008C6322">
      <w:pPr>
        <w:numPr>
          <w:ilvl w:val="0"/>
          <w:numId w:val="6"/>
        </w:numPr>
        <w:spacing w:after="0" w:line="260" w:lineRule="exact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eastAsia="en-GB"/>
        </w:rPr>
        <w:t xml:space="preserve">Своевременное предоставление </w:t>
      </w:r>
      <w:r w:rsidR="00D96F83">
        <w:rPr>
          <w:rFonts w:ascii="Times New Roman" w:eastAsia="Calibri" w:hAnsi="Times New Roman"/>
          <w:sz w:val="24"/>
          <w:szCs w:val="24"/>
          <w:lang w:eastAsia="en-GB"/>
        </w:rPr>
        <w:t>результатов работы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 в соответствии с графиком работ</w:t>
      </w:r>
      <w:r w:rsidR="008C6322" w:rsidRPr="008C6322">
        <w:rPr>
          <w:rFonts w:ascii="Times New Roman" w:eastAsia="Calibri" w:hAnsi="Times New Roman"/>
          <w:sz w:val="24"/>
          <w:szCs w:val="24"/>
          <w:lang w:eastAsia="en-GB"/>
        </w:rPr>
        <w:t>;</w:t>
      </w:r>
    </w:p>
    <w:p w14:paraId="0E249DEE" w14:textId="77777777" w:rsidR="008C6322" w:rsidRPr="008C6322" w:rsidRDefault="008C6322" w:rsidP="008C6322">
      <w:pPr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GB"/>
        </w:rPr>
      </w:pPr>
    </w:p>
    <w:p w14:paraId="2DCB7267" w14:textId="77777777" w:rsidR="008C6322" w:rsidRPr="008C6322" w:rsidRDefault="008C6322" w:rsidP="008C6322">
      <w:pPr>
        <w:numPr>
          <w:ilvl w:val="0"/>
          <w:numId w:val="6"/>
        </w:numPr>
        <w:spacing w:after="0" w:line="240" w:lineRule="auto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Хорошее качество текста документов (на русском языке), с точки зрения сути и стиля, с минимальной необходимостью исправлений; </w:t>
      </w:r>
    </w:p>
    <w:p w14:paraId="70F0A312" w14:textId="77777777" w:rsidR="008C6322" w:rsidRPr="008C6322" w:rsidRDefault="008C6322" w:rsidP="008C6322">
      <w:pPr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GB"/>
        </w:rPr>
      </w:pPr>
    </w:p>
    <w:p w14:paraId="5AACD895" w14:textId="6523D459" w:rsidR="00136E6F" w:rsidRPr="00DA3B11" w:rsidRDefault="008C6322" w:rsidP="00136E6F">
      <w:pPr>
        <w:numPr>
          <w:ilvl w:val="0"/>
          <w:numId w:val="6"/>
        </w:numPr>
        <w:spacing w:after="0" w:line="240" w:lineRule="auto"/>
        <w:ind w:right="68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Удовлетворенность от общей эффективности эксперта, его коммуникации со всеми задействованными сторонами в ходе подготовки документов и </w:t>
      </w:r>
      <w:r w:rsidR="00542887">
        <w:rPr>
          <w:rFonts w:ascii="Times New Roman" w:eastAsia="Calibri" w:hAnsi="Times New Roman"/>
          <w:sz w:val="24"/>
          <w:szCs w:val="24"/>
          <w:lang w:eastAsia="en-GB"/>
        </w:rPr>
        <w:t xml:space="preserve">встреч, 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>способности наладить и об</w:t>
      </w:r>
      <w:r w:rsidR="00542887">
        <w:rPr>
          <w:rFonts w:ascii="Times New Roman" w:eastAsia="Calibri" w:hAnsi="Times New Roman"/>
          <w:sz w:val="24"/>
          <w:szCs w:val="24"/>
          <w:lang w:eastAsia="en-GB"/>
        </w:rPr>
        <w:t>еспечить конструктивный диалог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542887" w:rsidRPr="00542887">
        <w:rPr>
          <w:rFonts w:ascii="Times New Roman" w:eastAsia="Calibri" w:hAnsi="Times New Roman"/>
          <w:sz w:val="24"/>
          <w:szCs w:val="24"/>
          <w:lang w:eastAsia="en-GB"/>
        </w:rPr>
        <w:t xml:space="preserve">с </w:t>
      </w:r>
      <w:r w:rsidR="009F128D">
        <w:rPr>
          <w:rFonts w:ascii="Times New Roman" w:eastAsia="Calibri" w:hAnsi="Times New Roman"/>
          <w:sz w:val="24"/>
          <w:szCs w:val="24"/>
          <w:lang w:eastAsia="en-GB"/>
        </w:rPr>
        <w:t>целевыми ведомствами</w:t>
      </w:r>
      <w:r w:rsidRPr="008C6322">
        <w:rPr>
          <w:rFonts w:ascii="Times New Roman" w:eastAsia="Calibri" w:hAnsi="Times New Roman"/>
          <w:sz w:val="24"/>
          <w:szCs w:val="24"/>
          <w:lang w:eastAsia="en-GB"/>
        </w:rPr>
        <w:t xml:space="preserve">, а </w:t>
      </w:r>
      <w:r w:rsidR="002A0D9D">
        <w:rPr>
          <w:rFonts w:ascii="Times New Roman" w:eastAsia="Calibri" w:hAnsi="Times New Roman"/>
          <w:sz w:val="24"/>
          <w:szCs w:val="24"/>
          <w:lang w:eastAsia="en-GB"/>
        </w:rPr>
        <w:t>также умения работать в команде</w:t>
      </w:r>
      <w:r w:rsidR="00F039E7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sectPr w:rsidR="00136E6F" w:rsidRPr="00DA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CC3"/>
    <w:multiLevelType w:val="hybridMultilevel"/>
    <w:tmpl w:val="9E303304"/>
    <w:lvl w:ilvl="0" w:tplc="ADDA3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3C49"/>
    <w:multiLevelType w:val="hybridMultilevel"/>
    <w:tmpl w:val="2A3E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87492"/>
    <w:multiLevelType w:val="hybridMultilevel"/>
    <w:tmpl w:val="9196A53E"/>
    <w:lvl w:ilvl="0" w:tplc="49104F54">
      <w:start w:val="1"/>
      <w:numFmt w:val="lowerLetter"/>
      <w:lvlText w:val="(%1)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3F3647C4"/>
    <w:multiLevelType w:val="hybridMultilevel"/>
    <w:tmpl w:val="C61A7D2C"/>
    <w:lvl w:ilvl="0" w:tplc="ADDA3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2C6E1D"/>
    <w:multiLevelType w:val="hybridMultilevel"/>
    <w:tmpl w:val="39FAB5B2"/>
    <w:lvl w:ilvl="0" w:tplc="ADDA3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F4D5D"/>
    <w:multiLevelType w:val="hybridMultilevel"/>
    <w:tmpl w:val="7F542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3"/>
    <w:rsid w:val="00084737"/>
    <w:rsid w:val="00085277"/>
    <w:rsid w:val="000A0800"/>
    <w:rsid w:val="000E7D5F"/>
    <w:rsid w:val="000F7119"/>
    <w:rsid w:val="001324D7"/>
    <w:rsid w:val="00136E6F"/>
    <w:rsid w:val="00171E74"/>
    <w:rsid w:val="00185C1B"/>
    <w:rsid w:val="001954D1"/>
    <w:rsid w:val="001A7AA0"/>
    <w:rsid w:val="001B50F4"/>
    <w:rsid w:val="001E243B"/>
    <w:rsid w:val="002074C4"/>
    <w:rsid w:val="0021335D"/>
    <w:rsid w:val="002276AC"/>
    <w:rsid w:val="00261B95"/>
    <w:rsid w:val="002A0D9D"/>
    <w:rsid w:val="002F693E"/>
    <w:rsid w:val="003500A0"/>
    <w:rsid w:val="0035130E"/>
    <w:rsid w:val="00391BCA"/>
    <w:rsid w:val="003944F3"/>
    <w:rsid w:val="003C59A5"/>
    <w:rsid w:val="003D0A53"/>
    <w:rsid w:val="003D6D02"/>
    <w:rsid w:val="003E266B"/>
    <w:rsid w:val="003E7F10"/>
    <w:rsid w:val="003F4B7E"/>
    <w:rsid w:val="004458D9"/>
    <w:rsid w:val="00482163"/>
    <w:rsid w:val="004E41EC"/>
    <w:rsid w:val="005013FD"/>
    <w:rsid w:val="00513322"/>
    <w:rsid w:val="00534D01"/>
    <w:rsid w:val="00542887"/>
    <w:rsid w:val="005535E2"/>
    <w:rsid w:val="00564854"/>
    <w:rsid w:val="00567FCD"/>
    <w:rsid w:val="005A4313"/>
    <w:rsid w:val="005B0633"/>
    <w:rsid w:val="005C3A11"/>
    <w:rsid w:val="00632233"/>
    <w:rsid w:val="00632B21"/>
    <w:rsid w:val="00647A66"/>
    <w:rsid w:val="00662E82"/>
    <w:rsid w:val="0067745B"/>
    <w:rsid w:val="006A75EA"/>
    <w:rsid w:val="006C40FF"/>
    <w:rsid w:val="006C6A4F"/>
    <w:rsid w:val="006D461E"/>
    <w:rsid w:val="00717FD4"/>
    <w:rsid w:val="00773138"/>
    <w:rsid w:val="00781A71"/>
    <w:rsid w:val="00786685"/>
    <w:rsid w:val="007932A6"/>
    <w:rsid w:val="007A4580"/>
    <w:rsid w:val="007E1C65"/>
    <w:rsid w:val="007E537C"/>
    <w:rsid w:val="00802F85"/>
    <w:rsid w:val="00835888"/>
    <w:rsid w:val="008C6322"/>
    <w:rsid w:val="008D68AB"/>
    <w:rsid w:val="00905D51"/>
    <w:rsid w:val="00955453"/>
    <w:rsid w:val="00955842"/>
    <w:rsid w:val="00964F36"/>
    <w:rsid w:val="009A6985"/>
    <w:rsid w:val="009A747B"/>
    <w:rsid w:val="009F128D"/>
    <w:rsid w:val="00A22C49"/>
    <w:rsid w:val="00A24938"/>
    <w:rsid w:val="00A55526"/>
    <w:rsid w:val="00A90C26"/>
    <w:rsid w:val="00A93E04"/>
    <w:rsid w:val="00B2168B"/>
    <w:rsid w:val="00B87248"/>
    <w:rsid w:val="00B8731D"/>
    <w:rsid w:val="00BB6F23"/>
    <w:rsid w:val="00C44BC6"/>
    <w:rsid w:val="00C60C97"/>
    <w:rsid w:val="00C67D8A"/>
    <w:rsid w:val="00CC0EB8"/>
    <w:rsid w:val="00CE4AA3"/>
    <w:rsid w:val="00CE7500"/>
    <w:rsid w:val="00D96F83"/>
    <w:rsid w:val="00DA3B11"/>
    <w:rsid w:val="00DE71C7"/>
    <w:rsid w:val="00E33D75"/>
    <w:rsid w:val="00E41148"/>
    <w:rsid w:val="00E526EB"/>
    <w:rsid w:val="00E83B23"/>
    <w:rsid w:val="00ED3D4F"/>
    <w:rsid w:val="00F039E7"/>
    <w:rsid w:val="00F475E1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7BEB"/>
  <w15:chartTrackingRefBased/>
  <w15:docId w15:val="{69E2E57B-C625-491C-89B3-2B100CF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6F23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BB6F23"/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2276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EB8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CC0EB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B8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1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039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9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9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9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664D-24CC-466D-A0EE-5A5E700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Zhanel</dc:creator>
  <cp:keywords/>
  <dc:description/>
  <cp:lastModifiedBy>Saltanat</cp:lastModifiedBy>
  <cp:revision>2</cp:revision>
  <dcterms:created xsi:type="dcterms:W3CDTF">2017-05-17T09:25:00Z</dcterms:created>
  <dcterms:modified xsi:type="dcterms:W3CDTF">2017-05-17T09:25:00Z</dcterms:modified>
</cp:coreProperties>
</file>